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A9" w:rsidRPr="005F33B7" w:rsidRDefault="002B12A9" w:rsidP="00D85202">
      <w:pPr>
        <w:ind w:left="-426" w:right="-165" w:firstLine="426"/>
        <w:jc w:val="center"/>
        <w:rPr>
          <w:rFonts w:ascii="Sylfaen" w:hAnsi="Sylfaen" w:cs="Sylfaen"/>
          <w:b/>
          <w:noProof/>
          <w:lang w:val="ka-GE"/>
        </w:rPr>
      </w:pPr>
      <w:r w:rsidRPr="005F33B7">
        <w:rPr>
          <w:rFonts w:ascii="Sylfaen" w:hAnsi="Sylfaen" w:cs="Sylfaen"/>
          <w:b/>
          <w:noProof/>
          <w:lang w:val="en-GB"/>
        </w:rPr>
        <w:t>საქართველოს</w:t>
      </w:r>
      <w:r w:rsidR="00A8564E" w:rsidRPr="005F33B7">
        <w:rPr>
          <w:rFonts w:ascii="Sylfaen" w:hAnsi="Sylfaen" w:cs="Sylfaen"/>
          <w:b/>
          <w:noProof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lang w:val="en-GB"/>
        </w:rPr>
        <w:t>იუსტიციის</w:t>
      </w:r>
      <w:r w:rsidR="00A8564E" w:rsidRPr="005F33B7">
        <w:rPr>
          <w:rFonts w:ascii="Sylfaen" w:hAnsi="Sylfaen" w:cs="Sylfaen"/>
          <w:b/>
          <w:noProof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lang w:val="en-GB"/>
        </w:rPr>
        <w:t>უმაღლესი</w:t>
      </w:r>
      <w:r w:rsidR="005F33B7">
        <w:rPr>
          <w:rFonts w:ascii="Sylfaen" w:hAnsi="Sylfaen" w:cs="Sylfaen"/>
          <w:b/>
          <w:noProof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lang w:val="en-GB"/>
        </w:rPr>
        <w:t>საბჭოს</w:t>
      </w:r>
    </w:p>
    <w:p w:rsidR="00A8564E" w:rsidRPr="00A8564E" w:rsidRDefault="00A8564E" w:rsidP="00D85202">
      <w:pPr>
        <w:ind w:left="-426" w:right="-165" w:firstLine="426"/>
        <w:jc w:val="center"/>
        <w:rPr>
          <w:rFonts w:ascii="LitNusx" w:hAnsi="LitNusx"/>
          <w:b/>
          <w:sz w:val="22"/>
          <w:szCs w:val="22"/>
          <w:lang w:val="ka-GE"/>
        </w:rPr>
      </w:pPr>
    </w:p>
    <w:p w:rsidR="002B12A9" w:rsidRPr="005F33B7" w:rsidRDefault="002B12A9" w:rsidP="00D85202">
      <w:pPr>
        <w:spacing w:line="276" w:lineRule="auto"/>
        <w:ind w:left="-426" w:right="-165" w:firstLine="426"/>
        <w:jc w:val="center"/>
        <w:rPr>
          <w:rFonts w:ascii="LitNusx" w:hAnsi="LitNusx"/>
          <w:b/>
          <w:sz w:val="30"/>
          <w:szCs w:val="30"/>
          <w:lang w:val="en-GB"/>
        </w:rPr>
      </w:pP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გ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ა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დ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ა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წ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ყ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ვ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ე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ტ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ი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ლ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ე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ბ</w:t>
      </w:r>
      <w:r w:rsidR="00A8564E" w:rsidRPr="005F33B7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Pr="005F33B7">
        <w:rPr>
          <w:rFonts w:ascii="Sylfaen" w:hAnsi="Sylfaen" w:cs="Sylfaen"/>
          <w:b/>
          <w:noProof/>
          <w:sz w:val="30"/>
          <w:szCs w:val="30"/>
          <w:lang w:val="en-GB"/>
        </w:rPr>
        <w:t>ა</w:t>
      </w:r>
    </w:p>
    <w:p w:rsidR="002B12A9" w:rsidRPr="002A33E6" w:rsidRDefault="002B12A9" w:rsidP="001A0425">
      <w:pPr>
        <w:spacing w:line="276" w:lineRule="auto"/>
        <w:jc w:val="center"/>
        <w:rPr>
          <w:rFonts w:ascii="Sylfaen" w:hAnsi="Sylfaen"/>
          <w:b/>
          <w:color w:val="FF0000"/>
          <w:sz w:val="20"/>
          <w:szCs w:val="20"/>
          <w:lang w:val="ka-GE"/>
        </w:rPr>
      </w:pPr>
    </w:p>
    <w:p w:rsidR="002B12A9" w:rsidRPr="00A8564E" w:rsidRDefault="00D85202" w:rsidP="001A0425">
      <w:pPr>
        <w:tabs>
          <w:tab w:val="left" w:pos="142"/>
        </w:tabs>
        <w:spacing w:line="276" w:lineRule="auto"/>
        <w:ind w:left="-426" w:right="-306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Calibri"/>
          <w:b/>
          <w:sz w:val="22"/>
          <w:szCs w:val="22"/>
          <w:lang w:val="en-GB"/>
        </w:rPr>
        <w:t xml:space="preserve">     </w:t>
      </w:r>
      <w:r w:rsidR="002B12A9" w:rsidRPr="00A8564E">
        <w:rPr>
          <w:rFonts w:ascii="Sylfaen" w:hAnsi="Sylfaen" w:cs="Calibri"/>
          <w:b/>
          <w:sz w:val="22"/>
          <w:szCs w:val="22"/>
          <w:lang w:val="en-GB"/>
        </w:rPr>
        <w:t>№</w:t>
      </w:r>
      <w:r w:rsidR="002B12A9" w:rsidRPr="00A8564E">
        <w:rPr>
          <w:rFonts w:ascii="Sylfaen" w:hAnsi="Sylfaen"/>
          <w:b/>
          <w:sz w:val="22"/>
          <w:szCs w:val="22"/>
          <w:lang w:val="en-GB"/>
        </w:rPr>
        <w:t>1/</w:t>
      </w:r>
      <w:r w:rsidR="007D6708" w:rsidRPr="00A8564E">
        <w:rPr>
          <w:rFonts w:ascii="Sylfaen" w:hAnsi="Sylfaen"/>
          <w:b/>
          <w:sz w:val="22"/>
          <w:szCs w:val="22"/>
          <w:lang w:val="ka-GE"/>
        </w:rPr>
        <w:t>184</w:t>
      </w:r>
      <w:r w:rsidR="002B12A9" w:rsidRPr="00A8564E">
        <w:rPr>
          <w:rFonts w:ascii="Sylfaen" w:hAnsi="Sylfaen"/>
          <w:b/>
          <w:sz w:val="22"/>
          <w:szCs w:val="22"/>
          <w:lang w:val="en-GB"/>
        </w:rPr>
        <w:t xml:space="preserve">                                                                               </w:t>
      </w:r>
      <w:r w:rsidR="007D6708" w:rsidRPr="00A8564E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</w:t>
      </w: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7D6708" w:rsidRPr="00A8564E">
        <w:rPr>
          <w:rFonts w:ascii="Sylfaen" w:hAnsi="Sylfaen"/>
          <w:b/>
          <w:sz w:val="22"/>
          <w:szCs w:val="22"/>
          <w:lang w:val="ka-GE"/>
        </w:rPr>
        <w:t>15 აგვისტო, 2019 წელი</w:t>
      </w:r>
    </w:p>
    <w:p w:rsidR="00090F6C" w:rsidRPr="00D85202" w:rsidRDefault="00090F6C" w:rsidP="001A0425">
      <w:pPr>
        <w:spacing w:line="276" w:lineRule="auto"/>
        <w:ind w:right="-306"/>
        <w:jc w:val="center"/>
        <w:rPr>
          <w:rFonts w:ascii="Sylfaen" w:hAnsi="Sylfaen" w:cs="Sylfaen"/>
          <w:b/>
          <w:noProof/>
          <w:sz w:val="22"/>
          <w:szCs w:val="22"/>
          <w:u w:val="single"/>
          <w:lang w:val="ka-GE"/>
        </w:rPr>
      </w:pPr>
    </w:p>
    <w:p w:rsidR="002A33E6" w:rsidRPr="00D85202" w:rsidRDefault="00042771" w:rsidP="00D852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8"/>
        </w:tabs>
        <w:autoSpaceDE w:val="0"/>
        <w:autoSpaceDN w:val="0"/>
        <w:adjustRightInd w:val="0"/>
        <w:spacing w:line="276" w:lineRule="auto"/>
        <w:ind w:left="-426" w:right="-165"/>
        <w:jc w:val="center"/>
        <w:rPr>
          <w:rFonts w:ascii="Sylfaen" w:hAnsi="Sylfaen" w:cs="Sylfaen"/>
          <w:b/>
          <w:iCs/>
          <w:noProof/>
          <w:sz w:val="20"/>
          <w:szCs w:val="20"/>
          <w:lang w:val="ka-GE"/>
        </w:rPr>
      </w:pP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„თბილისისა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და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ქუთაისის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სააპელაციო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სასამართლოების,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რაიონული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(საქალაქო)</w:t>
      </w:r>
    </w:p>
    <w:p w:rsidR="002A33E6" w:rsidRPr="00D85202" w:rsidRDefault="00042771" w:rsidP="00D852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8"/>
        </w:tabs>
        <w:autoSpaceDE w:val="0"/>
        <w:autoSpaceDN w:val="0"/>
        <w:adjustRightInd w:val="0"/>
        <w:spacing w:line="276" w:lineRule="auto"/>
        <w:ind w:left="-426" w:right="-165"/>
        <w:jc w:val="center"/>
        <w:rPr>
          <w:rFonts w:ascii="Sylfaen" w:hAnsi="Sylfaen" w:cs="Sylfaen"/>
          <w:b/>
          <w:iCs/>
          <w:noProof/>
          <w:sz w:val="20"/>
          <w:szCs w:val="20"/>
          <w:lang w:val="ka-GE"/>
        </w:rPr>
      </w:pP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სასამართლოების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აპარატების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სტრუქტურისა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და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საშტატო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ნუსხის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დამტკიცების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შესახებ“</w:t>
      </w:r>
    </w:p>
    <w:p w:rsidR="005F33B7" w:rsidRPr="00D85202" w:rsidRDefault="00042771" w:rsidP="00D852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8"/>
        </w:tabs>
        <w:autoSpaceDE w:val="0"/>
        <w:autoSpaceDN w:val="0"/>
        <w:adjustRightInd w:val="0"/>
        <w:spacing w:line="276" w:lineRule="auto"/>
        <w:ind w:left="-426" w:right="-165"/>
        <w:jc w:val="center"/>
        <w:rPr>
          <w:rFonts w:ascii="Sylfaen" w:hAnsi="Sylfaen" w:cs="Sylfaen"/>
          <w:b/>
          <w:iCs/>
          <w:noProof/>
          <w:sz w:val="20"/>
          <w:szCs w:val="20"/>
          <w:lang w:val="ka-GE"/>
        </w:rPr>
      </w:pP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საქართველოს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იუსტიციის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უმაღლესი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საბჭოს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201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8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წლის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15 იანვრის </w:t>
      </w:r>
    </w:p>
    <w:p w:rsidR="00042771" w:rsidRPr="00A8564E" w:rsidRDefault="00042771" w:rsidP="00D852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8"/>
        </w:tabs>
        <w:autoSpaceDE w:val="0"/>
        <w:autoSpaceDN w:val="0"/>
        <w:adjustRightInd w:val="0"/>
        <w:spacing w:line="276" w:lineRule="auto"/>
        <w:ind w:left="-426" w:right="-165"/>
        <w:jc w:val="center"/>
        <w:rPr>
          <w:rFonts w:ascii="Sylfaen" w:hAnsi="Sylfaen" w:cs="Sylfaen"/>
          <w:b/>
          <w:iCs/>
          <w:noProof/>
          <w:sz w:val="22"/>
          <w:szCs w:val="22"/>
          <w:lang w:val="ka-GE"/>
        </w:rPr>
      </w:pP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№1/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61</w:t>
      </w:r>
      <w:r w:rsidR="005F33B7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გადაწყვეტილებაში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ცვლილების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შეტანის</w:t>
      </w:r>
      <w:r w:rsidR="002A33E6"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 xml:space="preserve"> </w:t>
      </w:r>
      <w:r w:rsidRPr="00D85202">
        <w:rPr>
          <w:rFonts w:ascii="Sylfaen" w:hAnsi="Sylfaen" w:cs="Sylfaen"/>
          <w:b/>
          <w:iCs/>
          <w:noProof/>
          <w:sz w:val="20"/>
          <w:szCs w:val="20"/>
          <w:lang w:val="ka-GE"/>
        </w:rPr>
        <w:t>თაობაზე</w:t>
      </w:r>
    </w:p>
    <w:p w:rsidR="00151609" w:rsidRPr="00D85202" w:rsidRDefault="00151609" w:rsidP="005F3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426" w:right="-306"/>
        <w:jc w:val="center"/>
        <w:rPr>
          <w:rFonts w:ascii="Sylfaen" w:hAnsi="Sylfaen" w:cs="Sylfaen"/>
          <w:b/>
          <w:iCs/>
          <w:sz w:val="22"/>
          <w:szCs w:val="22"/>
          <w:lang w:val="en-US"/>
        </w:rPr>
      </w:pPr>
    </w:p>
    <w:p w:rsidR="00E85EFB" w:rsidRDefault="00042771" w:rsidP="00D8520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8"/>
        </w:tabs>
        <w:autoSpaceDE w:val="0"/>
        <w:autoSpaceDN w:val="0"/>
        <w:adjustRightInd w:val="0"/>
        <w:spacing w:line="276" w:lineRule="auto"/>
        <w:ind w:left="-426" w:right="-165"/>
        <w:jc w:val="both"/>
        <w:rPr>
          <w:rFonts w:ascii="Sylfaen" w:hAnsi="Sylfaen" w:cs="Sylfaen"/>
          <w:iCs/>
          <w:noProof/>
          <w:sz w:val="22"/>
          <w:szCs w:val="22"/>
          <w:lang w:val="ka-GE"/>
        </w:rPr>
      </w:pPr>
      <w:r w:rsidRPr="00A8564E">
        <w:rPr>
          <w:rFonts w:ascii="Sylfaen" w:hAnsi="Sylfaen" w:cs="Sylfaen"/>
          <w:iCs/>
          <w:sz w:val="22"/>
          <w:szCs w:val="22"/>
          <w:lang w:val="ka-GE"/>
        </w:rPr>
        <w:tab/>
      </w:r>
      <w:r w:rsidR="007A0BC9" w:rsidRPr="00A8564E">
        <w:rPr>
          <w:rFonts w:ascii="Sylfaen" w:hAnsi="Sylfaen" w:cs="Sylfaen"/>
          <w:iCs/>
          <w:noProof/>
          <w:sz w:val="22"/>
          <w:szCs w:val="22"/>
          <w:lang w:val="ka-GE"/>
        </w:rPr>
        <w:t>1.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„თბილისისა</w:t>
      </w:r>
      <w:r w:rsidR="002A33E6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და</w:t>
      </w:r>
      <w:r w:rsidR="002A33E6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ქუთაისის</w:t>
      </w:r>
      <w:r w:rsidR="002A33E6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სააპელაციო</w:t>
      </w:r>
      <w:r w:rsidR="002A33E6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სასამართლოების,</w:t>
      </w:r>
      <w:r w:rsidR="002A33E6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რაიონული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(საქალაქო)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სასამართლოების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აპარატების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სტრუქტურისა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და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საშტატო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ნუსხის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დამტკიცების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შესახებ“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საქართველოს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იუსტიციის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უმაღლესი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საბჭოს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20</w:t>
      </w:r>
      <w:r w:rsidR="005F33B7">
        <w:rPr>
          <w:rFonts w:ascii="Sylfaen" w:hAnsi="Sylfaen" w:cs="Sylfaen"/>
          <w:iCs/>
          <w:noProof/>
          <w:sz w:val="22"/>
          <w:szCs w:val="22"/>
          <w:lang w:val="ka-GE"/>
        </w:rPr>
        <w:t>18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წლის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="005F33B7">
        <w:rPr>
          <w:rFonts w:ascii="Sylfaen" w:hAnsi="Sylfaen" w:cs="Sylfaen"/>
          <w:iCs/>
          <w:noProof/>
          <w:sz w:val="22"/>
          <w:szCs w:val="22"/>
          <w:lang w:val="ka-GE"/>
        </w:rPr>
        <w:t>15 იანვრის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№1/</w:t>
      </w:r>
      <w:r w:rsidR="005F33B7">
        <w:rPr>
          <w:rFonts w:ascii="Sylfaen" w:hAnsi="Sylfaen" w:cs="Sylfaen"/>
          <w:iCs/>
          <w:noProof/>
          <w:sz w:val="22"/>
          <w:szCs w:val="22"/>
          <w:lang w:val="ka-GE"/>
        </w:rPr>
        <w:t>61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გადაწყვეტილებ</w:t>
      </w:r>
      <w:r w:rsidR="005F33B7">
        <w:rPr>
          <w:rFonts w:ascii="Sylfaen" w:hAnsi="Sylfaen" w:cs="Sylfaen"/>
          <w:iCs/>
          <w:noProof/>
          <w:sz w:val="22"/>
          <w:szCs w:val="22"/>
          <w:lang w:val="ka-GE"/>
        </w:rPr>
        <w:t>აში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შეტანილ</w:t>
      </w:r>
      <w:r w:rsidR="0014382C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იქნეს</w:t>
      </w:r>
      <w:r w:rsidR="005F33B7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="00DB088A"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ცვლილება</w:t>
      </w:r>
      <w:r w:rsidR="005F33B7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და გადაწყვეტილებით დამტკიცებული</w:t>
      </w:r>
      <w:r w:rsidR="00E85EFB" w:rsidRPr="00A8564E">
        <w:rPr>
          <w:rFonts w:ascii="Sylfaen" w:hAnsi="Sylfaen" w:cs="Sylfaen"/>
          <w:iCs/>
          <w:noProof/>
          <w:sz w:val="22"/>
          <w:szCs w:val="22"/>
          <w:lang w:val="ka-GE"/>
        </w:rPr>
        <w:t>:</w:t>
      </w:r>
    </w:p>
    <w:p w:rsidR="005F33B7" w:rsidRPr="005F33B7" w:rsidRDefault="005F33B7" w:rsidP="00D8520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8"/>
        </w:tabs>
        <w:autoSpaceDE w:val="0"/>
        <w:autoSpaceDN w:val="0"/>
        <w:adjustRightInd w:val="0"/>
        <w:spacing w:line="276" w:lineRule="auto"/>
        <w:ind w:left="-426" w:right="-165"/>
        <w:jc w:val="both"/>
        <w:rPr>
          <w:rFonts w:ascii="Sylfaen" w:hAnsi="Sylfaen" w:cs="Sylfaen"/>
          <w:iCs/>
          <w:noProof/>
          <w:sz w:val="20"/>
          <w:szCs w:val="20"/>
          <w:lang w:val="ka-GE"/>
        </w:rPr>
      </w:pPr>
    </w:p>
    <w:p w:rsidR="005F33B7" w:rsidRPr="005F33B7" w:rsidRDefault="005F33B7" w:rsidP="00D85202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8"/>
        </w:tabs>
        <w:autoSpaceDE w:val="0"/>
        <w:autoSpaceDN w:val="0"/>
        <w:adjustRightInd w:val="0"/>
        <w:spacing w:line="276" w:lineRule="auto"/>
        <w:ind w:left="-426" w:right="-165"/>
        <w:jc w:val="both"/>
        <w:rPr>
          <w:rFonts w:ascii="Sylfaen" w:hAnsi="Sylfaen" w:cs="Sylfaen"/>
          <w:iCs/>
          <w:noProof/>
          <w:sz w:val="22"/>
          <w:szCs w:val="22"/>
          <w:lang w:val="ka-GE"/>
        </w:rPr>
      </w:pPr>
      <w:r>
        <w:rPr>
          <w:rFonts w:ascii="Sylfaen" w:hAnsi="Sylfaen" w:cs="Sylfaen"/>
          <w:iCs/>
          <w:noProof/>
          <w:sz w:val="22"/>
          <w:szCs w:val="22"/>
          <w:lang w:val="ka-GE"/>
        </w:rPr>
        <w:t xml:space="preserve">              </w:t>
      </w:r>
      <w:r w:rsidR="00D85202">
        <w:rPr>
          <w:rFonts w:ascii="Sylfaen" w:hAnsi="Sylfaen" w:cs="Sylfaen"/>
          <w:iCs/>
          <w:noProof/>
          <w:sz w:val="22"/>
          <w:szCs w:val="22"/>
          <w:lang w:val="en-US"/>
        </w:rPr>
        <w:t xml:space="preserve">   </w:t>
      </w:r>
      <w:r w:rsidR="00196B8C">
        <w:rPr>
          <w:rFonts w:ascii="Sylfaen" w:hAnsi="Sylfaen" w:cs="Sylfaen"/>
          <w:iCs/>
          <w:noProof/>
          <w:sz w:val="22"/>
          <w:szCs w:val="22"/>
          <w:lang w:val="ka-GE"/>
        </w:rPr>
        <w:t>გ)</w:t>
      </w:r>
      <w:r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iCs/>
          <w:noProof/>
          <w:sz w:val="22"/>
          <w:szCs w:val="22"/>
          <w:lang w:val="en-US"/>
        </w:rPr>
        <w:t xml:space="preserve">III </w:t>
      </w:r>
      <w:r>
        <w:rPr>
          <w:rFonts w:ascii="Sylfaen" w:hAnsi="Sylfaen" w:cs="Sylfaen"/>
          <w:iCs/>
          <w:noProof/>
          <w:sz w:val="22"/>
          <w:szCs w:val="22"/>
          <w:lang w:val="ka-GE"/>
        </w:rPr>
        <w:t>ნაწილის (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რაიონული</w:t>
      </w:r>
      <w:r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(საქალაქო)</w:t>
      </w:r>
      <w:r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სასამართლოების</w:t>
      </w:r>
      <w:r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აპარატების</w:t>
      </w:r>
      <w:r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სტრუქტურ</w:t>
      </w:r>
      <w:r>
        <w:rPr>
          <w:rFonts w:ascii="Sylfaen" w:hAnsi="Sylfaen" w:cs="Sylfaen"/>
          <w:iCs/>
          <w:noProof/>
          <w:sz w:val="22"/>
          <w:szCs w:val="22"/>
          <w:lang w:val="ka-GE"/>
        </w:rPr>
        <w:t xml:space="preserve">ა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და</w:t>
      </w:r>
      <w:r w:rsidR="00D85202">
        <w:rPr>
          <w:rFonts w:ascii="Sylfaen" w:hAnsi="Sylfaen" w:cs="Sylfaen"/>
          <w:iCs/>
          <w:noProof/>
          <w:sz w:val="22"/>
          <w:szCs w:val="22"/>
          <w:lang w:val="en-US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საშტატო</w:t>
      </w:r>
      <w:r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Pr="00A8564E">
        <w:rPr>
          <w:rFonts w:ascii="Sylfaen" w:hAnsi="Sylfaen" w:cs="Sylfaen"/>
          <w:iCs/>
          <w:noProof/>
          <w:sz w:val="22"/>
          <w:szCs w:val="22"/>
          <w:lang w:val="ka-GE"/>
        </w:rPr>
        <w:t>ნუსხ</w:t>
      </w:r>
      <w:r>
        <w:rPr>
          <w:rFonts w:ascii="Sylfaen" w:hAnsi="Sylfaen" w:cs="Sylfaen"/>
          <w:iCs/>
          <w:noProof/>
          <w:sz w:val="22"/>
          <w:szCs w:val="22"/>
          <w:lang w:val="ka-GE"/>
        </w:rPr>
        <w:t>ა) მე-4 პუნქტი ჩამოყალიბდეს შემდეგი რედაქციით:</w:t>
      </w:r>
    </w:p>
    <w:p w:rsidR="00E85EFB" w:rsidRPr="005250D4" w:rsidRDefault="00E85EFB" w:rsidP="005250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iCs/>
          <w:noProof/>
          <w:sz w:val="20"/>
          <w:szCs w:val="20"/>
          <w:lang w:val="ka-GE"/>
        </w:rPr>
      </w:pPr>
    </w:p>
    <w:p w:rsidR="00616D70" w:rsidRDefault="008303C5" w:rsidP="008303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b/>
          <w:bCs/>
          <w:noProof/>
          <w:sz w:val="22"/>
          <w:szCs w:val="22"/>
          <w:lang w:val="en-GB"/>
        </w:rPr>
      </w:pPr>
      <w:r>
        <w:rPr>
          <w:rFonts w:ascii="Sylfaen" w:hAnsi="Sylfaen" w:cs="Sylfaen"/>
          <w:b/>
          <w:bCs/>
          <w:noProof/>
          <w:sz w:val="22"/>
          <w:szCs w:val="22"/>
          <w:lang w:val="en-US"/>
        </w:rPr>
        <w:t>4</w:t>
      </w:r>
      <w:r w:rsidR="00616D70" w:rsidRPr="00A11E5E">
        <w:rPr>
          <w:rFonts w:ascii="Sylfaen" w:hAnsi="Sylfaen" w:cs="Sylfaen"/>
          <w:b/>
          <w:bCs/>
          <w:noProof/>
          <w:sz w:val="22"/>
          <w:szCs w:val="22"/>
          <w:lang w:val="en-GB"/>
        </w:rPr>
        <w:t>.</w:t>
      </w:r>
      <w:r>
        <w:rPr>
          <w:rFonts w:ascii="Sylfaen" w:hAnsi="Sylfaen" w:cs="Sylfaen"/>
          <w:b/>
          <w:bCs/>
          <w:noProof/>
          <w:sz w:val="22"/>
          <w:szCs w:val="22"/>
          <w:lang w:val="en-GB"/>
        </w:rPr>
        <w:t xml:space="preserve"> </w:t>
      </w:r>
      <w:r w:rsidR="00616D70" w:rsidRPr="00A11E5E">
        <w:rPr>
          <w:rFonts w:ascii="Sylfaen" w:hAnsi="Sylfaen" w:cs="Sylfaen"/>
          <w:b/>
          <w:bCs/>
          <w:noProof/>
          <w:sz w:val="22"/>
          <w:szCs w:val="22"/>
          <w:lang w:val="en-GB"/>
        </w:rPr>
        <w:t>ბათუმის</w:t>
      </w:r>
      <w:r>
        <w:rPr>
          <w:rFonts w:ascii="Sylfaen" w:hAnsi="Sylfaen" w:cs="Sylfaen"/>
          <w:b/>
          <w:bCs/>
          <w:noProof/>
          <w:sz w:val="22"/>
          <w:szCs w:val="22"/>
          <w:lang w:val="en-GB"/>
        </w:rPr>
        <w:t xml:space="preserve"> </w:t>
      </w:r>
      <w:r w:rsidR="00616D70" w:rsidRPr="00A11E5E">
        <w:rPr>
          <w:rFonts w:ascii="Sylfaen" w:hAnsi="Sylfaen" w:cs="Sylfaen"/>
          <w:b/>
          <w:bCs/>
          <w:noProof/>
          <w:sz w:val="22"/>
          <w:szCs w:val="22"/>
          <w:lang w:val="en-GB"/>
        </w:rPr>
        <w:t>საქალაქო</w:t>
      </w:r>
      <w:r>
        <w:rPr>
          <w:rFonts w:ascii="Sylfaen" w:hAnsi="Sylfaen" w:cs="Sylfaen"/>
          <w:b/>
          <w:bCs/>
          <w:noProof/>
          <w:sz w:val="22"/>
          <w:szCs w:val="22"/>
          <w:lang w:val="en-GB"/>
        </w:rPr>
        <w:t xml:space="preserve"> </w:t>
      </w:r>
      <w:r w:rsidR="00616D70" w:rsidRPr="00A11E5E">
        <w:rPr>
          <w:rFonts w:ascii="Sylfaen" w:hAnsi="Sylfaen" w:cs="Sylfaen"/>
          <w:b/>
          <w:bCs/>
          <w:noProof/>
          <w:sz w:val="22"/>
          <w:szCs w:val="22"/>
          <w:lang w:val="en-GB"/>
        </w:rPr>
        <w:t>სასამართლოს</w:t>
      </w:r>
      <w:r>
        <w:rPr>
          <w:rFonts w:ascii="Sylfaen" w:hAnsi="Sylfaen" w:cs="Sylfaen"/>
          <w:b/>
          <w:bCs/>
          <w:noProof/>
          <w:sz w:val="22"/>
          <w:szCs w:val="22"/>
          <w:lang w:val="en-GB"/>
        </w:rPr>
        <w:t xml:space="preserve"> </w:t>
      </w:r>
      <w:r w:rsidR="00616D70" w:rsidRPr="00A11E5E">
        <w:rPr>
          <w:rFonts w:ascii="Sylfaen" w:hAnsi="Sylfaen" w:cs="Sylfaen"/>
          <w:b/>
          <w:bCs/>
          <w:noProof/>
          <w:sz w:val="22"/>
          <w:szCs w:val="22"/>
          <w:lang w:val="en-GB"/>
        </w:rPr>
        <w:t>აპარატის</w:t>
      </w:r>
      <w:r>
        <w:rPr>
          <w:rFonts w:ascii="Sylfaen" w:hAnsi="Sylfaen" w:cs="Sylfaen"/>
          <w:b/>
          <w:bCs/>
          <w:sz w:val="22"/>
          <w:szCs w:val="22"/>
          <w:lang w:val="en-GB"/>
        </w:rPr>
        <w:t xml:space="preserve"> </w:t>
      </w:r>
      <w:r w:rsidR="00616D70" w:rsidRPr="00A11E5E">
        <w:rPr>
          <w:rFonts w:ascii="Sylfaen" w:hAnsi="Sylfaen" w:cs="Sylfaen"/>
          <w:b/>
          <w:bCs/>
          <w:noProof/>
          <w:sz w:val="22"/>
          <w:szCs w:val="22"/>
          <w:lang w:val="en-GB"/>
        </w:rPr>
        <w:t>სტრუქტურა</w:t>
      </w:r>
      <w:r>
        <w:rPr>
          <w:rFonts w:ascii="Sylfaen" w:hAnsi="Sylfaen" w:cs="Sylfaen"/>
          <w:b/>
          <w:bCs/>
          <w:noProof/>
          <w:sz w:val="22"/>
          <w:szCs w:val="22"/>
          <w:lang w:val="en-GB"/>
        </w:rPr>
        <w:t xml:space="preserve"> </w:t>
      </w:r>
      <w:r w:rsidR="00616D70" w:rsidRPr="00A11E5E">
        <w:rPr>
          <w:rFonts w:ascii="Sylfaen" w:hAnsi="Sylfaen" w:cs="Sylfaen"/>
          <w:b/>
          <w:bCs/>
          <w:noProof/>
          <w:sz w:val="22"/>
          <w:szCs w:val="22"/>
          <w:lang w:val="en-GB"/>
        </w:rPr>
        <w:t>და</w:t>
      </w:r>
      <w:r>
        <w:rPr>
          <w:rFonts w:ascii="Sylfaen" w:hAnsi="Sylfaen" w:cs="Sylfaen"/>
          <w:b/>
          <w:bCs/>
          <w:noProof/>
          <w:sz w:val="22"/>
          <w:szCs w:val="22"/>
          <w:lang w:val="en-GB"/>
        </w:rPr>
        <w:t xml:space="preserve"> </w:t>
      </w:r>
      <w:r w:rsidR="00616D70" w:rsidRPr="00A11E5E">
        <w:rPr>
          <w:rFonts w:ascii="Sylfaen" w:hAnsi="Sylfaen" w:cs="Sylfaen"/>
          <w:b/>
          <w:bCs/>
          <w:noProof/>
          <w:sz w:val="22"/>
          <w:szCs w:val="22"/>
          <w:lang w:val="en-GB"/>
        </w:rPr>
        <w:t>საშტატო</w:t>
      </w:r>
      <w:r>
        <w:rPr>
          <w:rFonts w:ascii="Sylfaen" w:hAnsi="Sylfaen" w:cs="Sylfaen"/>
          <w:b/>
          <w:bCs/>
          <w:noProof/>
          <w:sz w:val="22"/>
          <w:szCs w:val="22"/>
          <w:lang w:val="en-GB"/>
        </w:rPr>
        <w:t xml:space="preserve"> </w:t>
      </w:r>
      <w:r w:rsidR="00616D70" w:rsidRPr="00A11E5E">
        <w:rPr>
          <w:rFonts w:ascii="Sylfaen" w:hAnsi="Sylfaen" w:cs="Sylfaen"/>
          <w:b/>
          <w:bCs/>
          <w:noProof/>
          <w:sz w:val="22"/>
          <w:szCs w:val="22"/>
          <w:lang w:val="en-GB"/>
        </w:rPr>
        <w:t>ნუსხა</w:t>
      </w:r>
    </w:p>
    <w:p w:rsidR="008303C5" w:rsidRPr="008303C5" w:rsidRDefault="008303C5" w:rsidP="005250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en-GB"/>
        </w:rPr>
      </w:pPr>
    </w:p>
    <w:tbl>
      <w:tblPr>
        <w:tblW w:w="10774" w:type="dxa"/>
        <w:tblInd w:w="10" w:type="dxa"/>
        <w:tblLayout w:type="fixed"/>
        <w:tblCellMar>
          <w:left w:w="10" w:type="dxa"/>
          <w:right w:w="118" w:type="dxa"/>
        </w:tblCellMar>
        <w:tblLook w:val="0000"/>
      </w:tblPr>
      <w:tblGrid>
        <w:gridCol w:w="8222"/>
        <w:gridCol w:w="1276"/>
        <w:gridCol w:w="1276"/>
      </w:tblGrid>
      <w:tr w:rsidR="00451D07" w:rsidRPr="003A03C3" w:rsidTr="003A03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5" w:rsidRPr="003A03C3" w:rsidRDefault="008303C5" w:rsidP="008303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8303C5" w:rsidRPr="003A03C3" w:rsidRDefault="00451D07" w:rsidP="008303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სტრუქტურული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ქვედანაყოფების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და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აპარატის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მოხელეთა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საშტატო</w:t>
            </w:r>
          </w:p>
          <w:p w:rsidR="00451D07" w:rsidRPr="003A03C3" w:rsidRDefault="00451D07" w:rsidP="008303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ერთეულების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(თანამდებობების)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დასახელება</w:t>
            </w:r>
          </w:p>
          <w:p w:rsidR="00A8564E" w:rsidRPr="003A03C3" w:rsidRDefault="00A8564E" w:rsidP="00A8564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6" w:rsidRPr="003A03C3" w:rsidRDefault="00C913C6" w:rsidP="00A8564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ind w:right="-118"/>
              <w:jc w:val="center"/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ka-GE" w:eastAsia="en-US"/>
              </w:rPr>
            </w:pPr>
          </w:p>
          <w:p w:rsidR="00451D07" w:rsidRPr="003A03C3" w:rsidRDefault="00451D07" w:rsidP="00A8564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ind w:right="-118"/>
              <w:jc w:val="center"/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</w:pPr>
            <w:proofErr w:type="spellStart"/>
            <w:r w:rsidRPr="003A03C3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en-US" w:eastAsia="en-US"/>
              </w:rPr>
              <w:t>თანამდებობის</w:t>
            </w:r>
            <w:proofErr w:type="spellEnd"/>
            <w:r w:rsidR="008303C5" w:rsidRPr="003A03C3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A03C3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en-US" w:eastAsia="en-US"/>
              </w:rPr>
              <w:t>რანგი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451D07" w:rsidRPr="003A03C3" w:rsidRDefault="00451D07" w:rsidP="00A8564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საშტატო</w:t>
            </w:r>
            <w:r w:rsidR="007D6708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ერთეულის</w:t>
            </w:r>
            <w:r w:rsidR="007D6708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რაოდენობა</w:t>
            </w:r>
          </w:p>
        </w:tc>
      </w:tr>
      <w:tr w:rsidR="00451D07" w:rsidRPr="003A03C3" w:rsidTr="003A03C3">
        <w:trPr>
          <w:trHeight w:val="75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7" w:rsidRPr="003A03C3" w:rsidRDefault="00451D07" w:rsidP="007D67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szCs w:val="20"/>
                <w:lang w:val="en-GB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1.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სასამართლოს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მენეჯერი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-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საკადრო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და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საორგანიზაციო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საკითხთა</w:t>
            </w:r>
            <w:r w:rsidR="008303C5" w:rsidRPr="003A03C3">
              <w:rPr>
                <w:rFonts w:ascii="Sylfaen" w:hAnsi="Sylfaen" w:cs="Sylfaen"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განყოფილების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 xml:space="preserve">  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 xml:space="preserve"> </w:t>
            </w:r>
            <w:r w:rsidR="009F5E9A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en-US" w:eastAsia="en-US"/>
              </w:rPr>
              <w:t xml:space="preserve">- </w:t>
            </w:r>
            <w:r w:rsidR="009F5E9A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>პირველადი სტრუქტურული ერთეულის</w:t>
            </w:r>
            <w:r w:rsidR="008303C5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 xml:space="preserve"> </w:t>
            </w:r>
            <w:r w:rsidR="009F5E9A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>ხელმძღვანელი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7" w:rsidRPr="003A03C3" w:rsidRDefault="009F5E9A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451D07" w:rsidRPr="003A03C3" w:rsidRDefault="00451D07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</w:tr>
      <w:tr w:rsidR="00451D07" w:rsidRPr="003A03C3" w:rsidTr="003A03C3">
        <w:trPr>
          <w:trHeight w:val="71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5" w:rsidRPr="003A03C3" w:rsidRDefault="008303C5" w:rsidP="005250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firstLine="80"/>
              <w:jc w:val="center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451D07" w:rsidRPr="003A03C3" w:rsidRDefault="00451D07" w:rsidP="005A1A2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ind w:firstLine="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GB"/>
              </w:rPr>
            </w:pP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საკადრო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და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საორგანიზაციო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საკითხთა</w:t>
            </w:r>
            <w:r w:rsidR="008303C5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განყოფილება</w:t>
            </w:r>
          </w:p>
        </w:tc>
      </w:tr>
      <w:tr w:rsidR="00451D07" w:rsidRPr="003A03C3" w:rsidTr="003A03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5" w:rsidRPr="003A03C3" w:rsidRDefault="005322D4" w:rsidP="007D67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noProof/>
                <w:sz w:val="20"/>
                <w:szCs w:val="20"/>
                <w:lang w:val="en-GB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1. 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მთავარი კონსულტანტი - მოსამართლის </w:t>
            </w:r>
            <w:r w:rsidR="005A1A2E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თანაშემწე - მეორადი სტრუქტურული 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ერთეულის ხელმძღვანელი</w:t>
            </w:r>
          </w:p>
          <w:p w:rsidR="00451D07" w:rsidRPr="003A03C3" w:rsidRDefault="008303C5" w:rsidP="007D67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szCs w:val="20"/>
                <w:lang w:val="en-GB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2.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მოსამართლის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 xml:space="preserve"> 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თანაშემწე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>- პირველი კატეგორიის უფროსი სპეციალისტი</w:t>
            </w:r>
          </w:p>
          <w:p w:rsidR="00451D07" w:rsidRPr="003A03C3" w:rsidRDefault="008303C5" w:rsidP="007D67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3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სხდომის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მდივანი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>- მეორე კატეგორიის უფროსი სპეციალისტი</w:t>
            </w:r>
          </w:p>
          <w:p w:rsidR="00451D07" w:rsidRPr="003A03C3" w:rsidRDefault="008303C5" w:rsidP="007D67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4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წამყვანი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სპეციალისტი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(საერთაშორისო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პრაქტიკის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განზოგადების</w:t>
            </w:r>
            <w:r w:rsidR="005A1A2E" w:rsidRPr="003A03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51D07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საკითხებში)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 xml:space="preserve">- </w:t>
            </w:r>
            <w:r w:rsidR="00AD389E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 xml:space="preserve">მეორე </w:t>
            </w:r>
            <w:r w:rsidR="006213D3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>კატეგორიის უფროსი სპეციალისტი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5" w:rsidRPr="003A03C3" w:rsidRDefault="008303C5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II</w:t>
            </w:r>
          </w:p>
          <w:p w:rsidR="008303C5" w:rsidRPr="003A03C3" w:rsidRDefault="008303C5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</w:p>
          <w:p w:rsidR="00451D07" w:rsidRPr="003A03C3" w:rsidRDefault="009F5E9A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III</w:t>
            </w:r>
          </w:p>
          <w:p w:rsidR="009F5E9A" w:rsidRPr="003A03C3" w:rsidRDefault="009F5E9A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III</w:t>
            </w:r>
          </w:p>
          <w:p w:rsidR="009F5E9A" w:rsidRPr="003A03C3" w:rsidRDefault="006213D3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03C5" w:rsidRPr="003A03C3" w:rsidRDefault="008303C5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2</w:t>
            </w:r>
          </w:p>
          <w:p w:rsidR="008303C5" w:rsidRPr="003A03C3" w:rsidRDefault="008303C5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</w:p>
          <w:p w:rsidR="00451D07" w:rsidRPr="003A03C3" w:rsidRDefault="00451D07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  <w:r w:rsidR="008303C5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</w:t>
            </w:r>
          </w:p>
          <w:p w:rsidR="00451D07" w:rsidRPr="003A03C3" w:rsidRDefault="008303C5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14</w:t>
            </w:r>
          </w:p>
          <w:p w:rsidR="00451D07" w:rsidRPr="003A03C3" w:rsidRDefault="00451D07" w:rsidP="00AD38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</w:tr>
      <w:tr w:rsidR="00451D07" w:rsidRPr="003A03C3" w:rsidTr="003A03C3">
        <w:trPr>
          <w:trHeight w:val="52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5" w:rsidRPr="003A03C3" w:rsidRDefault="008303C5" w:rsidP="008303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firstLine="80"/>
              <w:jc w:val="center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451D07" w:rsidRPr="003A03C3" w:rsidRDefault="00451D07" w:rsidP="00616D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ind w:firstLine="80"/>
              <w:jc w:val="center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კანცელარია</w:t>
            </w:r>
            <w:r w:rsidR="00AD389E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და</w:t>
            </w:r>
            <w:r w:rsidR="00AD389E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მოქალაქეთა</w:t>
            </w:r>
            <w:r w:rsidR="00AD389E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მისაღები</w:t>
            </w:r>
            <w:r w:rsidR="00AD389E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GB"/>
              </w:rPr>
              <w:t>(განყოფილება)</w:t>
            </w:r>
          </w:p>
          <w:p w:rsidR="008303C5" w:rsidRPr="003A03C3" w:rsidRDefault="008303C5" w:rsidP="00616D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ind w:firstLine="8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51D07" w:rsidRPr="003A03C3" w:rsidTr="003A03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7" w:rsidRPr="003A03C3" w:rsidRDefault="00451D07" w:rsidP="005322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szCs w:val="20"/>
                <w:lang w:val="en-GB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1.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განყოფილების</w:t>
            </w:r>
            <w:r w:rsidR="00AD389E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უფროსი</w:t>
            </w:r>
            <w:r w:rsidR="00AD389E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- </w:t>
            </w:r>
            <w:r w:rsidR="006213D3" w:rsidRPr="003A03C3">
              <w:rPr>
                <w:rFonts w:ascii="Sylfaen" w:eastAsiaTheme="minorHAnsi" w:hAnsi="Sylfaen" w:cs="Sylfaen"/>
                <w:sz w:val="20"/>
                <w:szCs w:val="20"/>
                <w:lang w:val="ka-GE" w:eastAsia="en-US"/>
              </w:rPr>
              <w:t>მეორადი სტრუქტურული ერთეულის ხელმძღვანელი</w:t>
            </w:r>
          </w:p>
          <w:p w:rsidR="00451D07" w:rsidRPr="003A03C3" w:rsidRDefault="00451D07" w:rsidP="001438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szCs w:val="20"/>
                <w:lang w:val="en-GB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2.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წამყვანი</w:t>
            </w:r>
            <w:r w:rsidR="00AD389E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სპეციალისტი</w:t>
            </w:r>
            <w:r w:rsidR="00AD389E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>- მესამე კატეგორიის უფროსი სპეციალისტი</w:t>
            </w:r>
          </w:p>
          <w:p w:rsidR="00451D07" w:rsidRPr="003A03C3" w:rsidRDefault="00451D07" w:rsidP="001438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3.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სპეციალისტი</w:t>
            </w:r>
            <w:r w:rsidR="00AD389E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 xml:space="preserve">- </w:t>
            </w:r>
            <w:r w:rsidR="006213D3" w:rsidRPr="003A03C3">
              <w:rPr>
                <w:rFonts w:ascii="Sylfaen" w:eastAsiaTheme="minorHAnsi" w:hAnsi="Sylfaen" w:cs="Sylfaen"/>
                <w:sz w:val="20"/>
                <w:szCs w:val="20"/>
                <w:lang w:val="ka-GE" w:eastAsia="en-US"/>
              </w:rPr>
              <w:t>პირველი</w:t>
            </w:r>
            <w:r w:rsidR="00AD389E" w:rsidRPr="003A03C3">
              <w:rPr>
                <w:rFonts w:ascii="Sylfaen" w:eastAsiaTheme="minorHAnsi" w:hAnsi="Sylfaen" w:cs="Sylfaen"/>
                <w:sz w:val="20"/>
                <w:szCs w:val="20"/>
                <w:lang w:val="ka-GE" w:eastAsia="en-US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sz w:val="20"/>
                <w:szCs w:val="20"/>
                <w:lang w:val="ka-GE" w:eastAsia="en-US"/>
              </w:rPr>
              <w:t>კატეგორიის უმცროსი სპეციალისტი</w:t>
            </w:r>
          </w:p>
          <w:p w:rsidR="00451D07" w:rsidRPr="003A03C3" w:rsidRDefault="00451D07" w:rsidP="001438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სპეციალისტი</w:t>
            </w:r>
            <w:r w:rsidR="007D6708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ნაფიც</w:t>
            </w:r>
            <w:r w:rsidR="007D6708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მსაჯულთა</w:t>
            </w:r>
            <w:r w:rsidR="007D6708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საორგანიზაციო</w:t>
            </w:r>
            <w:r w:rsidR="007D6708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საკითხებში</w:t>
            </w:r>
            <w:r w:rsidR="001A0425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1A0425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 xml:space="preserve">- </w:t>
            </w:r>
            <w:r w:rsidR="002E0678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>მესამე</w:t>
            </w:r>
            <w:r w:rsidR="007D6708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 xml:space="preserve"> </w:t>
            </w:r>
            <w:r w:rsidR="002E0678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>კატეგორიის უფროსი სპეციალისტი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7" w:rsidRPr="003A03C3" w:rsidRDefault="006213D3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II</w:t>
            </w:r>
          </w:p>
          <w:p w:rsidR="001A0425" w:rsidRPr="003A03C3" w:rsidRDefault="001A0425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:rsidR="006213D3" w:rsidRPr="003A03C3" w:rsidRDefault="006213D3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III</w:t>
            </w:r>
          </w:p>
          <w:p w:rsidR="006213D3" w:rsidRPr="003A03C3" w:rsidRDefault="006213D3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IV</w:t>
            </w:r>
          </w:p>
          <w:p w:rsidR="002E0678" w:rsidRPr="003A03C3" w:rsidRDefault="002E0678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451D07" w:rsidRPr="003A03C3" w:rsidRDefault="00451D07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  <w:p w:rsidR="001A0425" w:rsidRPr="003A03C3" w:rsidRDefault="001A0425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51D07" w:rsidRPr="003A03C3" w:rsidRDefault="00AD389E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</w:p>
          <w:p w:rsidR="00451D07" w:rsidRPr="003A03C3" w:rsidRDefault="007D6708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</w:t>
            </w:r>
          </w:p>
          <w:p w:rsidR="00451D07" w:rsidRPr="003A03C3" w:rsidRDefault="00451D07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</w:tr>
      <w:tr w:rsidR="00451D07" w:rsidRPr="003A03C3" w:rsidTr="003A03C3">
        <w:trPr>
          <w:trHeight w:val="67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8" w:rsidRPr="003A03C3" w:rsidRDefault="007D6708" w:rsidP="007D67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firstLine="80"/>
              <w:jc w:val="center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451D07" w:rsidRPr="003A03C3" w:rsidRDefault="00451D07" w:rsidP="001A04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ind w:firstLine="8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მაგისტრატი</w:t>
            </w:r>
            <w:r w:rsidR="005322D4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მოსამართლის</w:t>
            </w:r>
            <w:r w:rsidR="005322D4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აპარატი</w:t>
            </w:r>
          </w:p>
        </w:tc>
      </w:tr>
      <w:tr w:rsidR="00451D07" w:rsidRPr="003A03C3" w:rsidTr="003A03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7" w:rsidRPr="003A03C3" w:rsidRDefault="00451D07" w:rsidP="00D852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en-GB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lastRenderedPageBreak/>
              <w:t>1.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სხდომის</w:t>
            </w:r>
            <w:r w:rsidR="007D6708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მდივანი</w:t>
            </w:r>
            <w:r w:rsidR="007D6708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F13FF4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>- პირველი კატეგორიის უფროსი სპეციალისტი</w:t>
            </w:r>
          </w:p>
          <w:p w:rsidR="00451D07" w:rsidRPr="003A03C3" w:rsidRDefault="00451D07" w:rsidP="00D852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en-GB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2.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სპეციალისტი</w:t>
            </w:r>
            <w:r w:rsidR="007D6708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 xml:space="preserve">- </w:t>
            </w:r>
            <w:r w:rsidR="006213D3" w:rsidRPr="003A03C3">
              <w:rPr>
                <w:rFonts w:ascii="Sylfaen" w:eastAsiaTheme="minorHAnsi" w:hAnsi="Sylfaen" w:cs="Sylfaen"/>
                <w:sz w:val="20"/>
                <w:szCs w:val="20"/>
                <w:lang w:val="ka-GE" w:eastAsia="en-US"/>
              </w:rPr>
              <w:t>პირველი კატეგორიის უმცროსი სპეციალისტი</w:t>
            </w:r>
          </w:p>
          <w:p w:rsidR="00451D07" w:rsidRPr="003A03C3" w:rsidRDefault="00451D07" w:rsidP="00D852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en-GB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3.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მანდატური</w:t>
            </w:r>
            <w:r w:rsidR="007D6708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 xml:space="preserve">- </w:t>
            </w:r>
            <w:r w:rsidR="006213D3" w:rsidRPr="003A03C3">
              <w:rPr>
                <w:rFonts w:ascii="Sylfaen" w:eastAsiaTheme="minorHAnsi" w:hAnsi="Sylfaen" w:cs="Sylfaen"/>
                <w:sz w:val="20"/>
                <w:szCs w:val="20"/>
                <w:lang w:val="ka-GE" w:eastAsia="en-US"/>
              </w:rPr>
              <w:t>პირველი კატეგორიის უმცროსი სპეციალისტი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7" w:rsidRPr="003A03C3" w:rsidRDefault="00F01F05" w:rsidP="005322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III</w:t>
            </w:r>
          </w:p>
          <w:p w:rsidR="00F01F05" w:rsidRPr="003A03C3" w:rsidRDefault="00F01F05" w:rsidP="005322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IV</w:t>
            </w:r>
          </w:p>
          <w:p w:rsidR="00F01F05" w:rsidRPr="003A03C3" w:rsidRDefault="00F01F05" w:rsidP="005322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451D07" w:rsidRPr="003A03C3" w:rsidRDefault="00451D07" w:rsidP="005322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  <w:p w:rsidR="00451D07" w:rsidRPr="003A03C3" w:rsidRDefault="007D6708" w:rsidP="005322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</w:p>
          <w:p w:rsidR="00451D07" w:rsidRPr="003A03C3" w:rsidRDefault="00451D07" w:rsidP="005322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</w:tr>
      <w:tr w:rsidR="00451D07" w:rsidRPr="003A03C3" w:rsidTr="003A03C3">
        <w:trPr>
          <w:trHeight w:val="67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8" w:rsidRPr="003A03C3" w:rsidRDefault="007D6708" w:rsidP="005322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firstLine="80"/>
              <w:jc w:val="center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451D07" w:rsidRPr="003A03C3" w:rsidRDefault="00451D07" w:rsidP="00835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ind w:firstLine="80"/>
              <w:jc w:val="center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მანდატურის</w:t>
            </w:r>
            <w:r w:rsidR="005322D4"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სამსახური</w:t>
            </w:r>
          </w:p>
          <w:p w:rsidR="007D6708" w:rsidRPr="003A03C3" w:rsidRDefault="007D6708" w:rsidP="005322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51D07" w:rsidRPr="003A03C3" w:rsidTr="003A03C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7" w:rsidRPr="003A03C3" w:rsidRDefault="00451D07" w:rsidP="00835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8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ind w:right="2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სამსახურის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- </w:t>
            </w:r>
            <w:r w:rsidR="006213D3" w:rsidRPr="003A03C3">
              <w:rPr>
                <w:rFonts w:ascii="Sylfaen" w:eastAsiaTheme="minorHAnsi" w:hAnsi="Sylfaen" w:cs="Sylfaen"/>
                <w:sz w:val="20"/>
                <w:szCs w:val="20"/>
                <w:lang w:val="ka-GE" w:eastAsia="en-US"/>
              </w:rPr>
              <w:t>მეორადი სტრუქტურული ერთეულის ხელმძღვანელი</w:t>
            </w:r>
          </w:p>
          <w:p w:rsidR="00451D07" w:rsidRPr="003A03C3" w:rsidRDefault="00451D07" w:rsidP="00835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8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ind w:right="2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2.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მანდატური</w:t>
            </w:r>
            <w:r w:rsidR="005322D4"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6213D3" w:rsidRPr="003A03C3">
              <w:rPr>
                <w:rFonts w:ascii="Sylfaen" w:eastAsiaTheme="minorHAnsi" w:hAnsi="Sylfaen" w:cs="Sylfaen"/>
                <w:noProof/>
                <w:sz w:val="20"/>
                <w:szCs w:val="20"/>
                <w:lang w:val="ka-GE" w:eastAsia="en-US"/>
              </w:rPr>
              <w:t xml:space="preserve">- </w:t>
            </w:r>
            <w:r w:rsidR="006213D3" w:rsidRPr="003A03C3">
              <w:rPr>
                <w:rFonts w:ascii="Sylfaen" w:eastAsiaTheme="minorHAnsi" w:hAnsi="Sylfaen" w:cs="Sylfaen"/>
                <w:sz w:val="20"/>
                <w:szCs w:val="20"/>
                <w:lang w:val="ka-GE" w:eastAsia="en-US"/>
              </w:rPr>
              <w:t>პირველი კატეგორიის უმცროსი სპეციალისტი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7" w:rsidRPr="003A03C3" w:rsidRDefault="00F01F05" w:rsidP="0083578E">
            <w:pPr>
              <w:widowControl w:val="0"/>
              <w:tabs>
                <w:tab w:val="left" w:pos="720"/>
                <w:tab w:val="left" w:pos="126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8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ind w:right="24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II</w:t>
            </w:r>
          </w:p>
          <w:p w:rsidR="00F01F05" w:rsidRPr="003A03C3" w:rsidRDefault="00F01F05" w:rsidP="0083578E">
            <w:pPr>
              <w:widowControl w:val="0"/>
              <w:tabs>
                <w:tab w:val="left" w:pos="720"/>
                <w:tab w:val="left" w:pos="126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8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ind w:right="24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451D07" w:rsidRPr="003A03C3" w:rsidRDefault="00451D07" w:rsidP="0083578E">
            <w:pPr>
              <w:widowControl w:val="0"/>
              <w:tabs>
                <w:tab w:val="left" w:pos="11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8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ind w:right="-2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  <w:p w:rsidR="00451D07" w:rsidRPr="003A03C3" w:rsidRDefault="00451D07" w:rsidP="0083578E">
            <w:pPr>
              <w:widowControl w:val="0"/>
              <w:tabs>
                <w:tab w:val="left" w:pos="11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8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ind w:right="-26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03C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10</w:t>
            </w:r>
          </w:p>
        </w:tc>
      </w:tr>
    </w:tbl>
    <w:p w:rsidR="005322D4" w:rsidRPr="005322D4" w:rsidRDefault="005322D4" w:rsidP="00616D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noProof/>
          <w:sz w:val="20"/>
          <w:szCs w:val="20"/>
          <w:lang w:val="ka-GE"/>
        </w:rPr>
      </w:pPr>
    </w:p>
    <w:p w:rsidR="00616D70" w:rsidRPr="00A11E5E" w:rsidRDefault="00616D70" w:rsidP="00616D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sz w:val="22"/>
          <w:szCs w:val="22"/>
          <w:lang w:val="ka-GE"/>
        </w:rPr>
      </w:pPr>
      <w:r w:rsidRPr="00A11E5E">
        <w:rPr>
          <w:rFonts w:ascii="Sylfaen" w:hAnsi="Sylfaen" w:cs="Sylfaen"/>
          <w:noProof/>
          <w:sz w:val="22"/>
          <w:szCs w:val="22"/>
        </w:rPr>
        <w:t>სულ</w:t>
      </w:r>
      <w:r w:rsidR="005322D4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132FEA">
        <w:rPr>
          <w:rFonts w:ascii="Sylfaen" w:hAnsi="Sylfaen" w:cs="Sylfaen"/>
          <w:noProof/>
          <w:sz w:val="22"/>
          <w:szCs w:val="22"/>
          <w:lang w:val="en-US"/>
        </w:rPr>
        <w:t>5</w:t>
      </w:r>
      <w:r w:rsidR="005322D4">
        <w:rPr>
          <w:rFonts w:ascii="Sylfaen" w:hAnsi="Sylfaen" w:cs="Sylfaen"/>
          <w:noProof/>
          <w:sz w:val="22"/>
          <w:szCs w:val="22"/>
          <w:lang w:val="ka-GE"/>
        </w:rPr>
        <w:t>7</w:t>
      </w:r>
      <w:r w:rsidRPr="00A11E5E">
        <w:rPr>
          <w:rFonts w:ascii="Sylfaen" w:hAnsi="Sylfaen" w:cs="Sylfaen"/>
          <w:noProof/>
          <w:sz w:val="22"/>
          <w:szCs w:val="22"/>
        </w:rPr>
        <w:t>.</w:t>
      </w:r>
    </w:p>
    <w:p w:rsidR="00616D70" w:rsidRPr="00A11E5E" w:rsidRDefault="00616D70" w:rsidP="00616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eastAsiaTheme="minorHAnsi" w:hAnsi="Sylfaen" w:cs="Sylfaen"/>
          <w:b/>
          <w:bCs/>
          <w:sz w:val="22"/>
          <w:szCs w:val="22"/>
          <w:lang w:val="en-US" w:eastAsia="en-US"/>
        </w:rPr>
      </w:pPr>
    </w:p>
    <w:p w:rsidR="00B312CE" w:rsidRPr="005322D4" w:rsidRDefault="00B312CE" w:rsidP="00532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Sylfaen" w:hAnsi="Sylfaen" w:cs="Sylfaen"/>
          <w:iCs/>
          <w:noProof/>
          <w:sz w:val="20"/>
          <w:szCs w:val="20"/>
          <w:lang w:val="ka-GE"/>
        </w:rPr>
      </w:pPr>
      <w:bookmarkStart w:id="0" w:name="_GoBack"/>
      <w:bookmarkEnd w:id="0"/>
    </w:p>
    <w:p w:rsidR="00960789" w:rsidRPr="00A11E5E" w:rsidRDefault="00E85EFB" w:rsidP="00B126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iCs/>
          <w:noProof/>
          <w:sz w:val="22"/>
          <w:szCs w:val="22"/>
          <w:lang w:val="ka-GE"/>
        </w:rPr>
      </w:pPr>
      <w:r w:rsidRPr="00A11E5E">
        <w:rPr>
          <w:rFonts w:ascii="Sylfaen" w:hAnsi="Sylfaen" w:cs="Sylfaen"/>
          <w:iCs/>
          <w:noProof/>
          <w:sz w:val="22"/>
          <w:szCs w:val="22"/>
          <w:lang w:val="ka-GE"/>
        </w:rPr>
        <w:tab/>
      </w:r>
      <w:r w:rsidR="00960789" w:rsidRPr="00A11E5E">
        <w:rPr>
          <w:rFonts w:ascii="Sylfaen" w:hAnsi="Sylfaen" w:cs="Sylfaen"/>
          <w:iCs/>
          <w:noProof/>
          <w:sz w:val="22"/>
          <w:szCs w:val="22"/>
          <w:lang w:val="ka-GE"/>
        </w:rPr>
        <w:t>2.</w:t>
      </w:r>
      <w:r w:rsidR="005322D4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="00960789" w:rsidRPr="00A11E5E">
        <w:rPr>
          <w:rFonts w:ascii="Sylfaen" w:hAnsi="Sylfaen" w:cs="Sylfaen"/>
          <w:iCs/>
          <w:noProof/>
          <w:sz w:val="22"/>
          <w:szCs w:val="22"/>
          <w:lang w:val="ka-GE"/>
        </w:rPr>
        <w:t>ეს</w:t>
      </w:r>
      <w:r w:rsidR="005322D4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="00960789" w:rsidRPr="00A11E5E">
        <w:rPr>
          <w:rFonts w:ascii="Sylfaen" w:hAnsi="Sylfaen" w:cs="Sylfaen"/>
          <w:iCs/>
          <w:noProof/>
          <w:sz w:val="22"/>
          <w:szCs w:val="22"/>
          <w:lang w:val="ka-GE"/>
        </w:rPr>
        <w:t>გადაწყვეტილება</w:t>
      </w:r>
      <w:r w:rsidR="005322D4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="00960789" w:rsidRPr="00A11E5E">
        <w:rPr>
          <w:rFonts w:ascii="Sylfaen" w:hAnsi="Sylfaen" w:cs="Sylfaen"/>
          <w:iCs/>
          <w:noProof/>
          <w:sz w:val="22"/>
          <w:szCs w:val="22"/>
          <w:lang w:val="ka-GE"/>
        </w:rPr>
        <w:t>ამოქმედდეს</w:t>
      </w:r>
      <w:r w:rsidR="005322D4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</w:t>
      </w:r>
      <w:r w:rsidR="00E869DC" w:rsidRPr="00A11E5E">
        <w:rPr>
          <w:rFonts w:ascii="Sylfaen" w:hAnsi="Sylfaen" w:cs="Sylfaen"/>
          <w:iCs/>
          <w:noProof/>
          <w:sz w:val="22"/>
          <w:szCs w:val="22"/>
          <w:lang w:val="ka-GE"/>
        </w:rPr>
        <w:t>201</w:t>
      </w:r>
      <w:r w:rsidR="005322D4">
        <w:rPr>
          <w:rFonts w:ascii="Sylfaen" w:hAnsi="Sylfaen" w:cs="Sylfaen"/>
          <w:iCs/>
          <w:noProof/>
          <w:sz w:val="22"/>
          <w:szCs w:val="22"/>
          <w:lang w:val="ka-GE"/>
        </w:rPr>
        <w:t xml:space="preserve">9 </w:t>
      </w:r>
      <w:r w:rsidR="00E869DC" w:rsidRPr="00A11E5E">
        <w:rPr>
          <w:rFonts w:ascii="Sylfaen" w:hAnsi="Sylfaen" w:cs="Sylfaen"/>
          <w:iCs/>
          <w:noProof/>
          <w:sz w:val="22"/>
          <w:szCs w:val="22"/>
          <w:lang w:val="ka-GE"/>
        </w:rPr>
        <w:t>წლის</w:t>
      </w:r>
      <w:r w:rsidR="005322D4">
        <w:rPr>
          <w:rFonts w:ascii="Sylfaen" w:hAnsi="Sylfaen" w:cs="Sylfaen"/>
          <w:iCs/>
          <w:noProof/>
          <w:sz w:val="22"/>
          <w:szCs w:val="22"/>
          <w:lang w:val="ka-GE"/>
        </w:rPr>
        <w:t xml:space="preserve"> 16 აგვისტოდან</w:t>
      </w:r>
      <w:r w:rsidR="00960789" w:rsidRPr="00A11E5E">
        <w:rPr>
          <w:rFonts w:ascii="Sylfaen" w:hAnsi="Sylfaen" w:cs="Sylfaen"/>
          <w:iCs/>
          <w:noProof/>
          <w:sz w:val="22"/>
          <w:szCs w:val="22"/>
          <w:lang w:val="ka-GE"/>
        </w:rPr>
        <w:t>.</w:t>
      </w:r>
    </w:p>
    <w:p w:rsidR="00960789" w:rsidRPr="00A11E5E" w:rsidRDefault="00960789" w:rsidP="00960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Sylfaen" w:hAnsi="Sylfaen" w:cs="Sylfaen"/>
          <w:iCs/>
          <w:sz w:val="22"/>
          <w:szCs w:val="22"/>
          <w:lang w:val="ka-GE"/>
        </w:rPr>
      </w:pPr>
      <w:r w:rsidRPr="00A11E5E">
        <w:rPr>
          <w:rFonts w:ascii="Sylfaen" w:hAnsi="Sylfaen" w:cs="Sylfaen"/>
          <w:iCs/>
          <w:sz w:val="22"/>
          <w:szCs w:val="22"/>
          <w:lang w:val="ka-GE"/>
        </w:rPr>
        <w:tab/>
      </w:r>
    </w:p>
    <w:p w:rsidR="00960789" w:rsidRPr="005322D4" w:rsidRDefault="00960789" w:rsidP="00B126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Sylfaen" w:hAnsi="Sylfaen" w:cs="Sylfaen"/>
          <w:iCs/>
          <w:sz w:val="20"/>
          <w:szCs w:val="20"/>
          <w:lang w:val="ka-GE"/>
        </w:rPr>
      </w:pPr>
    </w:p>
    <w:p w:rsidR="00960789" w:rsidRPr="005322D4" w:rsidRDefault="005322D4" w:rsidP="00960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Sylfaen" w:hAnsi="Sylfaen" w:cs="Sylfaen"/>
          <w:b/>
          <w:iCs/>
          <w:sz w:val="22"/>
          <w:szCs w:val="22"/>
          <w:lang w:val="ka-GE"/>
        </w:rPr>
      </w:pPr>
      <w:r w:rsidRPr="005322D4">
        <w:rPr>
          <w:rFonts w:ascii="Sylfaen" w:hAnsi="Sylfaen" w:cs="Sylfaen"/>
          <w:b/>
          <w:iCs/>
          <w:noProof/>
          <w:sz w:val="22"/>
          <w:szCs w:val="22"/>
          <w:lang w:val="ka-GE"/>
        </w:rPr>
        <w:t>გიორგი მიქაუტაძე</w:t>
      </w:r>
    </w:p>
    <w:p w:rsidR="00960789" w:rsidRPr="00A11E5E" w:rsidRDefault="00960789" w:rsidP="00960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Sylfaen" w:hAnsi="Sylfaen" w:cs="Sylfaen"/>
          <w:iCs/>
          <w:sz w:val="22"/>
          <w:szCs w:val="22"/>
          <w:lang w:val="ka-GE"/>
        </w:rPr>
      </w:pPr>
    </w:p>
    <w:p w:rsidR="00960789" w:rsidRPr="005322D4" w:rsidRDefault="00960789" w:rsidP="00532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rPr>
          <w:rFonts w:ascii="Sylfaen" w:hAnsi="Sylfaen" w:cs="Sylfaen"/>
          <w:b/>
          <w:iCs/>
          <w:sz w:val="22"/>
          <w:szCs w:val="22"/>
          <w:lang w:val="ka-GE"/>
        </w:rPr>
      </w:pPr>
      <w:r w:rsidRPr="005322D4">
        <w:rPr>
          <w:rFonts w:ascii="Sylfaen" w:hAnsi="Sylfaen" w:cs="Sylfaen"/>
          <w:b/>
          <w:iCs/>
          <w:noProof/>
          <w:sz w:val="22"/>
          <w:szCs w:val="22"/>
          <w:lang w:val="ka-GE"/>
        </w:rPr>
        <w:t>საქართველოსიუსტიციის</w:t>
      </w:r>
    </w:p>
    <w:p w:rsidR="00AA1736" w:rsidRPr="005322D4" w:rsidRDefault="00960789" w:rsidP="00532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rPr>
          <w:rFonts w:ascii="Sylfaen" w:hAnsi="Sylfaen" w:cs="Sylfaen"/>
          <w:b/>
          <w:iCs/>
          <w:noProof/>
          <w:sz w:val="22"/>
          <w:szCs w:val="22"/>
          <w:lang w:val="en-US"/>
        </w:rPr>
      </w:pPr>
      <w:r w:rsidRPr="005322D4">
        <w:rPr>
          <w:rFonts w:ascii="Sylfaen" w:hAnsi="Sylfaen" w:cs="Sylfaen"/>
          <w:b/>
          <w:iCs/>
          <w:noProof/>
          <w:sz w:val="22"/>
          <w:szCs w:val="22"/>
          <w:lang w:val="ka-GE"/>
        </w:rPr>
        <w:t>უმაღლესისაბჭოსმდივანი</w:t>
      </w:r>
    </w:p>
    <w:sectPr w:rsidR="00AA1736" w:rsidRPr="005322D4" w:rsidSect="00A8564E">
      <w:pgSz w:w="12240" w:h="15840"/>
      <w:pgMar w:top="851" w:right="990" w:bottom="450" w:left="13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abstractNum w:abstractNumId="1">
    <w:nsid w:val="00782202"/>
    <w:multiLevelType w:val="hybridMultilevel"/>
    <w:tmpl w:val="9B908136"/>
    <w:lvl w:ilvl="0" w:tplc="432EC2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6A9C"/>
    <w:multiLevelType w:val="hybridMultilevel"/>
    <w:tmpl w:val="6E18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A37"/>
    <w:multiLevelType w:val="hybridMultilevel"/>
    <w:tmpl w:val="CAC4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4CE2"/>
    <w:multiLevelType w:val="hybridMultilevel"/>
    <w:tmpl w:val="4FC6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1062"/>
    <w:multiLevelType w:val="hybridMultilevel"/>
    <w:tmpl w:val="B476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46E28"/>
    <w:multiLevelType w:val="hybridMultilevel"/>
    <w:tmpl w:val="D1B45D92"/>
    <w:lvl w:ilvl="0" w:tplc="EE34EB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172060"/>
    <w:multiLevelType w:val="hybridMultilevel"/>
    <w:tmpl w:val="76F8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29B"/>
    <w:multiLevelType w:val="hybridMultilevel"/>
    <w:tmpl w:val="8628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2C9F"/>
    <w:multiLevelType w:val="hybridMultilevel"/>
    <w:tmpl w:val="61D6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4336"/>
    <w:multiLevelType w:val="hybridMultilevel"/>
    <w:tmpl w:val="E166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C305B"/>
    <w:multiLevelType w:val="hybridMultilevel"/>
    <w:tmpl w:val="771AC30A"/>
    <w:lvl w:ilvl="0" w:tplc="4D121AA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4DF860E6"/>
    <w:multiLevelType w:val="hybridMultilevel"/>
    <w:tmpl w:val="84C6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50B6"/>
    <w:multiLevelType w:val="hybridMultilevel"/>
    <w:tmpl w:val="76482118"/>
    <w:lvl w:ilvl="0" w:tplc="82383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BF52E8"/>
    <w:multiLevelType w:val="hybridMultilevel"/>
    <w:tmpl w:val="EC64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87CD1"/>
    <w:multiLevelType w:val="hybridMultilevel"/>
    <w:tmpl w:val="6ADC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E3D10"/>
    <w:multiLevelType w:val="hybridMultilevel"/>
    <w:tmpl w:val="3970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characterSpacingControl w:val="doNotCompress"/>
  <w:compat/>
  <w:rsids>
    <w:rsidRoot w:val="00042771"/>
    <w:rsid w:val="000054EC"/>
    <w:rsid w:val="000109D6"/>
    <w:rsid w:val="00021BF6"/>
    <w:rsid w:val="00024E05"/>
    <w:rsid w:val="00030305"/>
    <w:rsid w:val="000355C8"/>
    <w:rsid w:val="00042771"/>
    <w:rsid w:val="00045F4B"/>
    <w:rsid w:val="00046BEB"/>
    <w:rsid w:val="00052602"/>
    <w:rsid w:val="000628AB"/>
    <w:rsid w:val="00064048"/>
    <w:rsid w:val="000672D9"/>
    <w:rsid w:val="00070731"/>
    <w:rsid w:val="00090F6C"/>
    <w:rsid w:val="000A0605"/>
    <w:rsid w:val="000A143E"/>
    <w:rsid w:val="000A4C58"/>
    <w:rsid w:val="000C0F37"/>
    <w:rsid w:val="000C1BE1"/>
    <w:rsid w:val="000C5C38"/>
    <w:rsid w:val="000D17AF"/>
    <w:rsid w:val="000D68F9"/>
    <w:rsid w:val="000E4C28"/>
    <w:rsid w:val="000E7FDD"/>
    <w:rsid w:val="000F12F8"/>
    <w:rsid w:val="00112705"/>
    <w:rsid w:val="0011466F"/>
    <w:rsid w:val="00116B62"/>
    <w:rsid w:val="00122D83"/>
    <w:rsid w:val="00127A1F"/>
    <w:rsid w:val="00127AA5"/>
    <w:rsid w:val="00132FEA"/>
    <w:rsid w:val="00135912"/>
    <w:rsid w:val="0014382C"/>
    <w:rsid w:val="00151609"/>
    <w:rsid w:val="00151C16"/>
    <w:rsid w:val="00160E72"/>
    <w:rsid w:val="00164B6D"/>
    <w:rsid w:val="00166E2E"/>
    <w:rsid w:val="00170862"/>
    <w:rsid w:val="00180CFD"/>
    <w:rsid w:val="00181DA7"/>
    <w:rsid w:val="0019474C"/>
    <w:rsid w:val="00196B8C"/>
    <w:rsid w:val="00197C8B"/>
    <w:rsid w:val="001A0425"/>
    <w:rsid w:val="001A7397"/>
    <w:rsid w:val="001B2258"/>
    <w:rsid w:val="001B3C9C"/>
    <w:rsid w:val="001C5B99"/>
    <w:rsid w:val="001E18D6"/>
    <w:rsid w:val="00205517"/>
    <w:rsid w:val="00207B9F"/>
    <w:rsid w:val="00222830"/>
    <w:rsid w:val="002244A1"/>
    <w:rsid w:val="00226E66"/>
    <w:rsid w:val="00234303"/>
    <w:rsid w:val="00235180"/>
    <w:rsid w:val="00240685"/>
    <w:rsid w:val="00240A08"/>
    <w:rsid w:val="0025398D"/>
    <w:rsid w:val="00254E3E"/>
    <w:rsid w:val="002643EC"/>
    <w:rsid w:val="002749A7"/>
    <w:rsid w:val="00276C71"/>
    <w:rsid w:val="002862A2"/>
    <w:rsid w:val="00296FA9"/>
    <w:rsid w:val="002A33E6"/>
    <w:rsid w:val="002A607E"/>
    <w:rsid w:val="002A7B28"/>
    <w:rsid w:val="002B12A9"/>
    <w:rsid w:val="002C04A8"/>
    <w:rsid w:val="002D2EDD"/>
    <w:rsid w:val="002E0678"/>
    <w:rsid w:val="002F197C"/>
    <w:rsid w:val="002F5D28"/>
    <w:rsid w:val="00300725"/>
    <w:rsid w:val="00301227"/>
    <w:rsid w:val="003013DD"/>
    <w:rsid w:val="00315131"/>
    <w:rsid w:val="00324E9B"/>
    <w:rsid w:val="00327F10"/>
    <w:rsid w:val="00330D63"/>
    <w:rsid w:val="00354473"/>
    <w:rsid w:val="00361CC0"/>
    <w:rsid w:val="00362FA9"/>
    <w:rsid w:val="00367D05"/>
    <w:rsid w:val="00383B0A"/>
    <w:rsid w:val="00383DCE"/>
    <w:rsid w:val="00384C44"/>
    <w:rsid w:val="0038604E"/>
    <w:rsid w:val="003A03C3"/>
    <w:rsid w:val="003A69D9"/>
    <w:rsid w:val="003B0F52"/>
    <w:rsid w:val="003C6816"/>
    <w:rsid w:val="003C6F8C"/>
    <w:rsid w:val="003D1BAE"/>
    <w:rsid w:val="003D5E70"/>
    <w:rsid w:val="003E11FD"/>
    <w:rsid w:val="003E56D5"/>
    <w:rsid w:val="003E6042"/>
    <w:rsid w:val="00401C57"/>
    <w:rsid w:val="0040585D"/>
    <w:rsid w:val="00407BBB"/>
    <w:rsid w:val="0041519D"/>
    <w:rsid w:val="00440BD0"/>
    <w:rsid w:val="004429FB"/>
    <w:rsid w:val="00443393"/>
    <w:rsid w:val="0044420E"/>
    <w:rsid w:val="0044480B"/>
    <w:rsid w:val="00444A97"/>
    <w:rsid w:val="0044538B"/>
    <w:rsid w:val="00445CCF"/>
    <w:rsid w:val="00447ACD"/>
    <w:rsid w:val="00451D07"/>
    <w:rsid w:val="00453C7E"/>
    <w:rsid w:val="00465934"/>
    <w:rsid w:val="00480B02"/>
    <w:rsid w:val="004857C6"/>
    <w:rsid w:val="004931E2"/>
    <w:rsid w:val="004B0630"/>
    <w:rsid w:val="004B48FF"/>
    <w:rsid w:val="004C2150"/>
    <w:rsid w:val="004D246C"/>
    <w:rsid w:val="004E289D"/>
    <w:rsid w:val="004F06B5"/>
    <w:rsid w:val="004F2C0B"/>
    <w:rsid w:val="005002CC"/>
    <w:rsid w:val="00501E9F"/>
    <w:rsid w:val="0050596B"/>
    <w:rsid w:val="00510485"/>
    <w:rsid w:val="00516432"/>
    <w:rsid w:val="005250D4"/>
    <w:rsid w:val="005250FB"/>
    <w:rsid w:val="005322D4"/>
    <w:rsid w:val="0053500B"/>
    <w:rsid w:val="00540F30"/>
    <w:rsid w:val="00545456"/>
    <w:rsid w:val="00556E4A"/>
    <w:rsid w:val="0056557D"/>
    <w:rsid w:val="00573DF3"/>
    <w:rsid w:val="00575E5F"/>
    <w:rsid w:val="00580854"/>
    <w:rsid w:val="00581CE0"/>
    <w:rsid w:val="005830E7"/>
    <w:rsid w:val="005851BB"/>
    <w:rsid w:val="00592054"/>
    <w:rsid w:val="00595329"/>
    <w:rsid w:val="005A1A2E"/>
    <w:rsid w:val="005A2CB3"/>
    <w:rsid w:val="005A32EC"/>
    <w:rsid w:val="005A46F2"/>
    <w:rsid w:val="005A6B51"/>
    <w:rsid w:val="005B3B80"/>
    <w:rsid w:val="005C3DD4"/>
    <w:rsid w:val="005C3EAC"/>
    <w:rsid w:val="005C485A"/>
    <w:rsid w:val="005C49CF"/>
    <w:rsid w:val="005C5D02"/>
    <w:rsid w:val="005C6283"/>
    <w:rsid w:val="005F1ED3"/>
    <w:rsid w:val="005F33B7"/>
    <w:rsid w:val="00600DEF"/>
    <w:rsid w:val="00603FD8"/>
    <w:rsid w:val="00607AD6"/>
    <w:rsid w:val="00616D70"/>
    <w:rsid w:val="006213D3"/>
    <w:rsid w:val="00622CD4"/>
    <w:rsid w:val="00641684"/>
    <w:rsid w:val="00644360"/>
    <w:rsid w:val="0064586E"/>
    <w:rsid w:val="0065330D"/>
    <w:rsid w:val="00657FFB"/>
    <w:rsid w:val="0066053A"/>
    <w:rsid w:val="00663717"/>
    <w:rsid w:val="00672C0C"/>
    <w:rsid w:val="00673782"/>
    <w:rsid w:val="00681A13"/>
    <w:rsid w:val="00681A8C"/>
    <w:rsid w:val="00686C0F"/>
    <w:rsid w:val="00686FFA"/>
    <w:rsid w:val="00696C39"/>
    <w:rsid w:val="006A1823"/>
    <w:rsid w:val="006A6E59"/>
    <w:rsid w:val="006B313A"/>
    <w:rsid w:val="006B5E6C"/>
    <w:rsid w:val="006C4CDC"/>
    <w:rsid w:val="006C7304"/>
    <w:rsid w:val="006C7B83"/>
    <w:rsid w:val="006C7DFF"/>
    <w:rsid w:val="006D6076"/>
    <w:rsid w:val="006E1207"/>
    <w:rsid w:val="006E3026"/>
    <w:rsid w:val="006E57D7"/>
    <w:rsid w:val="006E5BD7"/>
    <w:rsid w:val="006F6ABC"/>
    <w:rsid w:val="00712D4C"/>
    <w:rsid w:val="00720FFF"/>
    <w:rsid w:val="00722A99"/>
    <w:rsid w:val="007310B2"/>
    <w:rsid w:val="00754413"/>
    <w:rsid w:val="007606ED"/>
    <w:rsid w:val="00761D39"/>
    <w:rsid w:val="00762E1F"/>
    <w:rsid w:val="00775E1C"/>
    <w:rsid w:val="007810C8"/>
    <w:rsid w:val="007848AD"/>
    <w:rsid w:val="00795CE8"/>
    <w:rsid w:val="00796643"/>
    <w:rsid w:val="00797D6E"/>
    <w:rsid w:val="007A0BC9"/>
    <w:rsid w:val="007A1A4B"/>
    <w:rsid w:val="007A6B68"/>
    <w:rsid w:val="007A7FF3"/>
    <w:rsid w:val="007B24BE"/>
    <w:rsid w:val="007C04B9"/>
    <w:rsid w:val="007C0FDC"/>
    <w:rsid w:val="007C160C"/>
    <w:rsid w:val="007D04BB"/>
    <w:rsid w:val="007D0906"/>
    <w:rsid w:val="007D22D9"/>
    <w:rsid w:val="007D6708"/>
    <w:rsid w:val="007E1928"/>
    <w:rsid w:val="007E5091"/>
    <w:rsid w:val="007E774E"/>
    <w:rsid w:val="007F2066"/>
    <w:rsid w:val="007F282F"/>
    <w:rsid w:val="00806212"/>
    <w:rsid w:val="00810808"/>
    <w:rsid w:val="00811E4A"/>
    <w:rsid w:val="008303C5"/>
    <w:rsid w:val="0083578E"/>
    <w:rsid w:val="00840FDE"/>
    <w:rsid w:val="00847ED6"/>
    <w:rsid w:val="00851DE0"/>
    <w:rsid w:val="00864F67"/>
    <w:rsid w:val="00871B52"/>
    <w:rsid w:val="00874181"/>
    <w:rsid w:val="00883905"/>
    <w:rsid w:val="008859A7"/>
    <w:rsid w:val="00892E0D"/>
    <w:rsid w:val="008A3952"/>
    <w:rsid w:val="008A49B1"/>
    <w:rsid w:val="008A687F"/>
    <w:rsid w:val="008B7E46"/>
    <w:rsid w:val="008C52EF"/>
    <w:rsid w:val="008D3F97"/>
    <w:rsid w:val="008D7A93"/>
    <w:rsid w:val="008E5C96"/>
    <w:rsid w:val="008E7A37"/>
    <w:rsid w:val="008F0D6B"/>
    <w:rsid w:val="008F65F9"/>
    <w:rsid w:val="008F6CC0"/>
    <w:rsid w:val="00903E85"/>
    <w:rsid w:val="009138BD"/>
    <w:rsid w:val="0092342C"/>
    <w:rsid w:val="00925E08"/>
    <w:rsid w:val="0094732D"/>
    <w:rsid w:val="00950B58"/>
    <w:rsid w:val="00960789"/>
    <w:rsid w:val="00964321"/>
    <w:rsid w:val="009654F2"/>
    <w:rsid w:val="0097263A"/>
    <w:rsid w:val="009761EF"/>
    <w:rsid w:val="009800D0"/>
    <w:rsid w:val="0098037F"/>
    <w:rsid w:val="00983F19"/>
    <w:rsid w:val="00985830"/>
    <w:rsid w:val="0099346E"/>
    <w:rsid w:val="009955B4"/>
    <w:rsid w:val="0099715C"/>
    <w:rsid w:val="009A3541"/>
    <w:rsid w:val="009B5AD7"/>
    <w:rsid w:val="009C0AFF"/>
    <w:rsid w:val="009C26E0"/>
    <w:rsid w:val="009E0D45"/>
    <w:rsid w:val="009E3865"/>
    <w:rsid w:val="009F51EB"/>
    <w:rsid w:val="009F5E9A"/>
    <w:rsid w:val="00A029F2"/>
    <w:rsid w:val="00A063CA"/>
    <w:rsid w:val="00A06E9F"/>
    <w:rsid w:val="00A116A2"/>
    <w:rsid w:val="00A11E5E"/>
    <w:rsid w:val="00A130B1"/>
    <w:rsid w:val="00A27D09"/>
    <w:rsid w:val="00A41A1C"/>
    <w:rsid w:val="00A46BAA"/>
    <w:rsid w:val="00A47159"/>
    <w:rsid w:val="00A56BE6"/>
    <w:rsid w:val="00A67C97"/>
    <w:rsid w:val="00A732C3"/>
    <w:rsid w:val="00A738F2"/>
    <w:rsid w:val="00A8564E"/>
    <w:rsid w:val="00A9682D"/>
    <w:rsid w:val="00AA1736"/>
    <w:rsid w:val="00AA5038"/>
    <w:rsid w:val="00AC0344"/>
    <w:rsid w:val="00AC0AED"/>
    <w:rsid w:val="00AC22BF"/>
    <w:rsid w:val="00AC40C0"/>
    <w:rsid w:val="00AC41C9"/>
    <w:rsid w:val="00AD13D2"/>
    <w:rsid w:val="00AD389E"/>
    <w:rsid w:val="00AD415A"/>
    <w:rsid w:val="00AD5613"/>
    <w:rsid w:val="00AE00AB"/>
    <w:rsid w:val="00AE263C"/>
    <w:rsid w:val="00B07D3B"/>
    <w:rsid w:val="00B11303"/>
    <w:rsid w:val="00B126DD"/>
    <w:rsid w:val="00B13AF2"/>
    <w:rsid w:val="00B15D76"/>
    <w:rsid w:val="00B23DC2"/>
    <w:rsid w:val="00B30627"/>
    <w:rsid w:val="00B312CE"/>
    <w:rsid w:val="00B3211C"/>
    <w:rsid w:val="00B37ED9"/>
    <w:rsid w:val="00B4240E"/>
    <w:rsid w:val="00B5298C"/>
    <w:rsid w:val="00B54945"/>
    <w:rsid w:val="00B67770"/>
    <w:rsid w:val="00B71E08"/>
    <w:rsid w:val="00B74B1C"/>
    <w:rsid w:val="00B82D5F"/>
    <w:rsid w:val="00B82FBA"/>
    <w:rsid w:val="00B83BEB"/>
    <w:rsid w:val="00B86EA0"/>
    <w:rsid w:val="00BB40FD"/>
    <w:rsid w:val="00BB4E25"/>
    <w:rsid w:val="00BD0040"/>
    <w:rsid w:val="00BE6B25"/>
    <w:rsid w:val="00BE7DDF"/>
    <w:rsid w:val="00BF21D1"/>
    <w:rsid w:val="00BF4489"/>
    <w:rsid w:val="00BF50AE"/>
    <w:rsid w:val="00BF52F7"/>
    <w:rsid w:val="00C11718"/>
    <w:rsid w:val="00C11E9E"/>
    <w:rsid w:val="00C1446E"/>
    <w:rsid w:val="00C16DE1"/>
    <w:rsid w:val="00C200E4"/>
    <w:rsid w:val="00C230F0"/>
    <w:rsid w:val="00C243A1"/>
    <w:rsid w:val="00C271BA"/>
    <w:rsid w:val="00C27505"/>
    <w:rsid w:val="00C46034"/>
    <w:rsid w:val="00C465F0"/>
    <w:rsid w:val="00C509D0"/>
    <w:rsid w:val="00C71BCD"/>
    <w:rsid w:val="00C72CE0"/>
    <w:rsid w:val="00C74482"/>
    <w:rsid w:val="00C755CB"/>
    <w:rsid w:val="00C77DA8"/>
    <w:rsid w:val="00C83021"/>
    <w:rsid w:val="00C878B8"/>
    <w:rsid w:val="00C913C6"/>
    <w:rsid w:val="00C91958"/>
    <w:rsid w:val="00C92C57"/>
    <w:rsid w:val="00C94BF4"/>
    <w:rsid w:val="00CB1C77"/>
    <w:rsid w:val="00CB3781"/>
    <w:rsid w:val="00CD318D"/>
    <w:rsid w:val="00CF51A3"/>
    <w:rsid w:val="00CF5262"/>
    <w:rsid w:val="00CF6F72"/>
    <w:rsid w:val="00D00BA5"/>
    <w:rsid w:val="00D05DA4"/>
    <w:rsid w:val="00D11A26"/>
    <w:rsid w:val="00D22864"/>
    <w:rsid w:val="00D313A1"/>
    <w:rsid w:val="00D37675"/>
    <w:rsid w:val="00D412A4"/>
    <w:rsid w:val="00D45166"/>
    <w:rsid w:val="00D47A12"/>
    <w:rsid w:val="00D54E5C"/>
    <w:rsid w:val="00D5567D"/>
    <w:rsid w:val="00D5616A"/>
    <w:rsid w:val="00D736E9"/>
    <w:rsid w:val="00D74F42"/>
    <w:rsid w:val="00D85202"/>
    <w:rsid w:val="00D91E40"/>
    <w:rsid w:val="00D92664"/>
    <w:rsid w:val="00D972CE"/>
    <w:rsid w:val="00DA237F"/>
    <w:rsid w:val="00DA3640"/>
    <w:rsid w:val="00DB088A"/>
    <w:rsid w:val="00DB43BE"/>
    <w:rsid w:val="00DC032A"/>
    <w:rsid w:val="00DC20CB"/>
    <w:rsid w:val="00DC222F"/>
    <w:rsid w:val="00DC7D81"/>
    <w:rsid w:val="00DD3231"/>
    <w:rsid w:val="00DF0552"/>
    <w:rsid w:val="00DF0586"/>
    <w:rsid w:val="00DF134C"/>
    <w:rsid w:val="00DF2CAD"/>
    <w:rsid w:val="00DF2FF9"/>
    <w:rsid w:val="00DF475C"/>
    <w:rsid w:val="00DF69DB"/>
    <w:rsid w:val="00DF776B"/>
    <w:rsid w:val="00E01B4B"/>
    <w:rsid w:val="00E02772"/>
    <w:rsid w:val="00E17CEA"/>
    <w:rsid w:val="00E25E69"/>
    <w:rsid w:val="00E26ECB"/>
    <w:rsid w:val="00E321F1"/>
    <w:rsid w:val="00E364EA"/>
    <w:rsid w:val="00E3786A"/>
    <w:rsid w:val="00E45B9A"/>
    <w:rsid w:val="00E6435B"/>
    <w:rsid w:val="00E72BAE"/>
    <w:rsid w:val="00E85882"/>
    <w:rsid w:val="00E85EFB"/>
    <w:rsid w:val="00E86217"/>
    <w:rsid w:val="00E869DC"/>
    <w:rsid w:val="00E9098D"/>
    <w:rsid w:val="00E95956"/>
    <w:rsid w:val="00EA370C"/>
    <w:rsid w:val="00EB0CC6"/>
    <w:rsid w:val="00EC5DD0"/>
    <w:rsid w:val="00ED30DB"/>
    <w:rsid w:val="00ED433F"/>
    <w:rsid w:val="00ED7E42"/>
    <w:rsid w:val="00ED7F25"/>
    <w:rsid w:val="00EE4C44"/>
    <w:rsid w:val="00EE4C69"/>
    <w:rsid w:val="00EE5AE7"/>
    <w:rsid w:val="00EE7DD0"/>
    <w:rsid w:val="00F015D9"/>
    <w:rsid w:val="00F01DFE"/>
    <w:rsid w:val="00F01F05"/>
    <w:rsid w:val="00F022A4"/>
    <w:rsid w:val="00F031D7"/>
    <w:rsid w:val="00F13FF4"/>
    <w:rsid w:val="00F15400"/>
    <w:rsid w:val="00F160C8"/>
    <w:rsid w:val="00F30C2F"/>
    <w:rsid w:val="00F31749"/>
    <w:rsid w:val="00F441E6"/>
    <w:rsid w:val="00F52252"/>
    <w:rsid w:val="00F55CBF"/>
    <w:rsid w:val="00F671FD"/>
    <w:rsid w:val="00F673EA"/>
    <w:rsid w:val="00F7173A"/>
    <w:rsid w:val="00F8260E"/>
    <w:rsid w:val="00F84DEA"/>
    <w:rsid w:val="00F90723"/>
    <w:rsid w:val="00F92E3A"/>
    <w:rsid w:val="00F93588"/>
    <w:rsid w:val="00F96817"/>
    <w:rsid w:val="00FA5162"/>
    <w:rsid w:val="00FA6AEC"/>
    <w:rsid w:val="00FA7417"/>
    <w:rsid w:val="00FB180F"/>
    <w:rsid w:val="00FB68DD"/>
    <w:rsid w:val="00FD0DD0"/>
    <w:rsid w:val="00FD192B"/>
    <w:rsid w:val="00FD4CCC"/>
    <w:rsid w:val="00FE04BB"/>
    <w:rsid w:val="00FE1512"/>
    <w:rsid w:val="00FE593F"/>
    <w:rsid w:val="00FF0E2D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B4"/>
    <w:pPr>
      <w:ind w:left="720"/>
      <w:contextualSpacing/>
    </w:pPr>
  </w:style>
  <w:style w:type="paragraph" w:customStyle="1" w:styleId="abzacixml">
    <w:name w:val="abzaci_xml"/>
    <w:basedOn w:val="a4"/>
    <w:uiPriority w:val="99"/>
    <w:rsid w:val="00D972CE"/>
    <w:pPr>
      <w:autoSpaceDE w:val="0"/>
      <w:autoSpaceDN w:val="0"/>
      <w:adjustRightInd w:val="0"/>
      <w:ind w:firstLine="283"/>
      <w:jc w:val="both"/>
    </w:pPr>
    <w:rPr>
      <w:rFonts w:ascii="Sylfaen" w:eastAsiaTheme="minorHAnsi" w:hAnsi="Sylfaen" w:cs="Sylfaen"/>
      <w:sz w:val="22"/>
      <w:szCs w:val="22"/>
      <w:lang w:val="en-US" w:eastAsia="en-US"/>
    </w:rPr>
  </w:style>
  <w:style w:type="paragraph" w:styleId="a4">
    <w:name w:val="Plain Text"/>
    <w:basedOn w:val="a"/>
    <w:link w:val="a5"/>
    <w:uiPriority w:val="99"/>
    <w:unhideWhenUsed/>
    <w:rsid w:val="00D972CE"/>
    <w:rPr>
      <w:rFonts w:ascii="Consolas" w:hAnsi="Consolas"/>
      <w:sz w:val="21"/>
      <w:szCs w:val="21"/>
    </w:rPr>
  </w:style>
  <w:style w:type="character" w:customStyle="1" w:styleId="a5">
    <w:name w:val="ჩვეულებრივი ტექსტი სიმბოლო"/>
    <w:basedOn w:val="a0"/>
    <w:link w:val="a4"/>
    <w:uiPriority w:val="99"/>
    <w:semiHidden/>
    <w:rsid w:val="00D972CE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sataurixml">
    <w:name w:val="satauri_xml"/>
    <w:basedOn w:val="abzacixml"/>
    <w:uiPriority w:val="99"/>
    <w:rsid w:val="00D972CE"/>
    <w:pPr>
      <w:jc w:val="center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rsid w:val="00D972CE"/>
    <w:pPr>
      <w:ind w:firstLine="0"/>
      <w:jc w:val="left"/>
    </w:pPr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80B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0B02"/>
    <w:rPr>
      <w:sz w:val="20"/>
      <w:szCs w:val="20"/>
    </w:rPr>
  </w:style>
  <w:style w:type="character" w:customStyle="1" w:styleId="a8">
    <w:name w:val="შენიშვნის ტექსტი სიმბოლო"/>
    <w:basedOn w:val="a0"/>
    <w:link w:val="a7"/>
    <w:uiPriority w:val="99"/>
    <w:semiHidden/>
    <w:rsid w:val="00480B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0B02"/>
    <w:rPr>
      <w:b/>
      <w:bCs/>
    </w:rPr>
  </w:style>
  <w:style w:type="character" w:customStyle="1" w:styleId="aa">
    <w:name w:val="კომენტარის თემა სიმბოლო"/>
    <w:basedOn w:val="a8"/>
    <w:link w:val="a9"/>
    <w:uiPriority w:val="99"/>
    <w:semiHidden/>
    <w:rsid w:val="00480B0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80B02"/>
    <w:rPr>
      <w:rFonts w:ascii="Tahoma" w:hAnsi="Tahoma" w:cs="Tahoma"/>
      <w:sz w:val="16"/>
      <w:szCs w:val="16"/>
    </w:rPr>
  </w:style>
  <w:style w:type="character" w:customStyle="1" w:styleId="ac">
    <w:name w:val="ბუშტის ტექსტი სიმბოლო"/>
    <w:basedOn w:val="a0"/>
    <w:link w:val="ab"/>
    <w:uiPriority w:val="99"/>
    <w:semiHidden/>
    <w:rsid w:val="00480B02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AE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uiPriority w:val="99"/>
    <w:rsid w:val="00A41A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mgebixml">
    <w:name w:val="mimgebi_xml"/>
    <w:basedOn w:val="a"/>
    <w:uiPriority w:val="99"/>
    <w:rsid w:val="00A41A1C"/>
    <w:pPr>
      <w:autoSpaceDE w:val="0"/>
      <w:autoSpaceDN w:val="0"/>
      <w:adjustRightInd w:val="0"/>
      <w:ind w:firstLine="284"/>
      <w:jc w:val="center"/>
    </w:pPr>
    <w:rPr>
      <w:rFonts w:ascii="Sylfaen" w:eastAsiaTheme="minorHAnsi" w:hAnsi="Sylfaen" w:cs="Sylfaen"/>
      <w:b/>
      <w:bCs/>
      <w:sz w:val="28"/>
      <w:szCs w:val="28"/>
      <w:lang w:val="en-US" w:eastAsia="en-US"/>
    </w:rPr>
  </w:style>
  <w:style w:type="paragraph" w:customStyle="1" w:styleId="saxexml">
    <w:name w:val="saxe_xml"/>
    <w:basedOn w:val="abzacixml"/>
    <w:uiPriority w:val="99"/>
    <w:rsid w:val="00A41A1C"/>
    <w:pPr>
      <w:spacing w:before="120"/>
      <w:jc w:val="center"/>
    </w:pPr>
    <w:rPr>
      <w:b/>
      <w:bCs/>
    </w:rPr>
  </w:style>
  <w:style w:type="paragraph" w:customStyle="1" w:styleId="sulcvlilebaxml">
    <w:name w:val="sul_cvlileba_xml"/>
    <w:basedOn w:val="sataurixml"/>
    <w:uiPriority w:val="99"/>
    <w:rsid w:val="00A41A1C"/>
    <w:pPr>
      <w:jc w:val="left"/>
    </w:pPr>
    <w:rPr>
      <w:sz w:val="22"/>
      <w:szCs w:val="22"/>
    </w:rPr>
  </w:style>
  <w:style w:type="paragraph" w:customStyle="1" w:styleId="khelmoceraxml">
    <w:name w:val="khelmocera_xml"/>
    <w:basedOn w:val="abzacixml"/>
    <w:uiPriority w:val="99"/>
    <w:rsid w:val="00A41A1C"/>
    <w:pPr>
      <w:spacing w:before="120" w:after="120"/>
      <w:jc w:val="left"/>
    </w:pPr>
    <w:rPr>
      <w:b/>
      <w:bCs/>
    </w:rPr>
  </w:style>
  <w:style w:type="paragraph" w:customStyle="1" w:styleId="tarigixml">
    <w:name w:val="tarigi_xml"/>
    <w:basedOn w:val="abzacixml"/>
    <w:uiPriority w:val="99"/>
    <w:rsid w:val="00A41A1C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rsid w:val="00A41A1C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styleId="ae">
    <w:name w:val="footer"/>
    <w:basedOn w:val="a"/>
    <w:link w:val="af"/>
    <w:uiPriority w:val="99"/>
    <w:rsid w:val="00A41A1C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eastAsiaTheme="minorHAnsi"/>
      <w:lang w:val="en-US" w:eastAsia="en-US"/>
    </w:rPr>
  </w:style>
  <w:style w:type="character" w:customStyle="1" w:styleId="af">
    <w:name w:val="ქვედა კოლონტიტული სიმბოლო"/>
    <w:basedOn w:val="a0"/>
    <w:link w:val="ae"/>
    <w:uiPriority w:val="99"/>
    <w:rsid w:val="00A41A1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A41A1C"/>
    <w:pPr>
      <w:widowControl w:val="0"/>
      <w:autoSpaceDE w:val="0"/>
      <w:autoSpaceDN w:val="0"/>
      <w:adjustRightInd w:val="0"/>
      <w:jc w:val="center"/>
    </w:pPr>
    <w:rPr>
      <w:rFonts w:ascii="AcadNusx" w:eastAsiaTheme="minorHAnsi" w:hAnsi="AcadNusx" w:cs="AcadNusx"/>
      <w:b/>
      <w:bCs/>
      <w:sz w:val="32"/>
      <w:szCs w:val="32"/>
      <w:lang w:val="en-US" w:eastAsia="en-US"/>
    </w:rPr>
  </w:style>
  <w:style w:type="character" w:customStyle="1" w:styleId="af1">
    <w:name w:val="შინაარსი სიმბოლო"/>
    <w:basedOn w:val="a0"/>
    <w:link w:val="af0"/>
    <w:uiPriority w:val="99"/>
    <w:rsid w:val="00A41A1C"/>
    <w:rPr>
      <w:rFonts w:ascii="AcadNusx" w:hAnsi="AcadNusx" w:cs="AcadNusx"/>
      <w:b/>
      <w:bCs/>
      <w:sz w:val="32"/>
      <w:szCs w:val="32"/>
    </w:rPr>
  </w:style>
  <w:style w:type="paragraph" w:customStyle="1" w:styleId="adgilixml">
    <w:name w:val="adgili_xml"/>
    <w:basedOn w:val="a"/>
    <w:uiPriority w:val="99"/>
    <w:rsid w:val="00A41A1C"/>
    <w:pPr>
      <w:autoSpaceDE w:val="0"/>
      <w:autoSpaceDN w:val="0"/>
      <w:adjustRightInd w:val="0"/>
      <w:spacing w:before="120" w:after="120"/>
      <w:ind w:firstLine="284"/>
      <w:jc w:val="center"/>
    </w:pPr>
    <w:rPr>
      <w:rFonts w:ascii="Sylfaen" w:eastAsiaTheme="minorHAnsi" w:hAnsi="Sylfaen" w:cs="Sylfaen"/>
      <w:b/>
      <w:bCs/>
      <w:sz w:val="22"/>
      <w:szCs w:val="22"/>
      <w:lang w:val="en-US" w:eastAsia="en-US"/>
    </w:rPr>
  </w:style>
  <w:style w:type="paragraph" w:customStyle="1" w:styleId="zogadinacilixml">
    <w:name w:val="zogadi_nacili_xml"/>
    <w:basedOn w:val="a"/>
    <w:uiPriority w:val="99"/>
    <w:rsid w:val="00A41A1C"/>
    <w:pPr>
      <w:keepNext/>
      <w:keepLines/>
      <w:autoSpaceDE w:val="0"/>
      <w:autoSpaceDN w:val="0"/>
      <w:adjustRightInd w:val="0"/>
      <w:spacing w:before="240" w:line="240" w:lineRule="exact"/>
      <w:ind w:left="850" w:hanging="850"/>
      <w:jc w:val="center"/>
    </w:pPr>
    <w:rPr>
      <w:rFonts w:ascii="Sylfaen" w:eastAsiaTheme="minorHAnsi" w:hAnsi="Sylfaen" w:cs="Sylfaen"/>
      <w:b/>
      <w:bCs/>
      <w:sz w:val="22"/>
      <w:szCs w:val="22"/>
      <w:lang w:val="en-US" w:eastAsia="en-US"/>
    </w:rPr>
  </w:style>
  <w:style w:type="paragraph" w:customStyle="1" w:styleId="gansakutrebulinacilixml">
    <w:name w:val="gansakutrebuli_nacili_xml"/>
    <w:basedOn w:val="a"/>
    <w:uiPriority w:val="99"/>
    <w:rsid w:val="00A41A1C"/>
    <w:pPr>
      <w:keepNext/>
      <w:keepLines/>
      <w:autoSpaceDE w:val="0"/>
      <w:autoSpaceDN w:val="0"/>
      <w:adjustRightInd w:val="0"/>
      <w:spacing w:before="240"/>
      <w:ind w:left="720" w:hanging="360"/>
      <w:jc w:val="center"/>
    </w:pPr>
    <w:rPr>
      <w:rFonts w:ascii="Sylfaen" w:eastAsiaTheme="minorHAnsi" w:hAnsi="Sylfaen" w:cs="Sylfaen"/>
      <w:b/>
      <w:bCs/>
      <w:sz w:val="22"/>
      <w:szCs w:val="22"/>
      <w:lang w:val="en-US" w:eastAsia="en-US"/>
    </w:rPr>
  </w:style>
  <w:style w:type="paragraph" w:customStyle="1" w:styleId="satauri2">
    <w:name w:val="satauri2"/>
    <w:basedOn w:val="a"/>
    <w:uiPriority w:val="99"/>
    <w:rsid w:val="00A41A1C"/>
    <w:pPr>
      <w:autoSpaceDE w:val="0"/>
      <w:autoSpaceDN w:val="0"/>
      <w:adjustRightInd w:val="0"/>
      <w:jc w:val="center"/>
    </w:pPr>
    <w:rPr>
      <w:rFonts w:ascii="Sylfaen" w:eastAsiaTheme="minorHAnsi" w:hAnsi="Sylfaen" w:cs="Sylfaen"/>
      <w:b/>
      <w:bCs/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rsid w:val="00A41A1C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eastAsiaTheme="minorHAnsi"/>
      <w:lang w:val="en-US" w:eastAsia="en-US"/>
    </w:rPr>
  </w:style>
  <w:style w:type="character" w:customStyle="1" w:styleId="af3">
    <w:name w:val="ზედა კოლონტიტული სიმბოლო"/>
    <w:basedOn w:val="a0"/>
    <w:link w:val="af2"/>
    <w:uiPriority w:val="99"/>
    <w:rsid w:val="00A41A1C"/>
    <w:rPr>
      <w:rFonts w:ascii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A4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B4"/>
    <w:pPr>
      <w:ind w:left="720"/>
      <w:contextualSpacing/>
    </w:pPr>
  </w:style>
  <w:style w:type="paragraph" w:customStyle="1" w:styleId="abzacixml">
    <w:name w:val="abzaci_xml"/>
    <w:basedOn w:val="PlainText"/>
    <w:uiPriority w:val="99"/>
    <w:rsid w:val="00D972CE"/>
    <w:pPr>
      <w:autoSpaceDE w:val="0"/>
      <w:autoSpaceDN w:val="0"/>
      <w:adjustRightInd w:val="0"/>
      <w:ind w:firstLine="283"/>
      <w:jc w:val="both"/>
    </w:pPr>
    <w:rPr>
      <w:rFonts w:ascii="Sylfaen" w:eastAsiaTheme="minorHAnsi" w:hAnsi="Sylfaen" w:cs="Sylfaen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72C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2CE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sataurixml">
    <w:name w:val="satauri_xml"/>
    <w:basedOn w:val="abzacixml"/>
    <w:uiPriority w:val="99"/>
    <w:rsid w:val="00D972CE"/>
    <w:pPr>
      <w:jc w:val="center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rsid w:val="00D972CE"/>
    <w:pPr>
      <w:ind w:firstLine="0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0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02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AE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uiPriority w:val="99"/>
    <w:rsid w:val="00A41A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mgebixml">
    <w:name w:val="mimgebi_xml"/>
    <w:basedOn w:val="Normal"/>
    <w:uiPriority w:val="99"/>
    <w:rsid w:val="00A41A1C"/>
    <w:pPr>
      <w:autoSpaceDE w:val="0"/>
      <w:autoSpaceDN w:val="0"/>
      <w:adjustRightInd w:val="0"/>
      <w:ind w:firstLine="284"/>
      <w:jc w:val="center"/>
    </w:pPr>
    <w:rPr>
      <w:rFonts w:ascii="Sylfaen" w:eastAsiaTheme="minorHAnsi" w:hAnsi="Sylfaen" w:cs="Sylfaen"/>
      <w:b/>
      <w:bCs/>
      <w:sz w:val="28"/>
      <w:szCs w:val="28"/>
      <w:lang w:val="en-US" w:eastAsia="en-US"/>
    </w:rPr>
  </w:style>
  <w:style w:type="paragraph" w:customStyle="1" w:styleId="saxexml">
    <w:name w:val="saxe_xml"/>
    <w:basedOn w:val="abzacixml"/>
    <w:uiPriority w:val="99"/>
    <w:rsid w:val="00A41A1C"/>
    <w:pPr>
      <w:spacing w:before="120"/>
      <w:jc w:val="center"/>
    </w:pPr>
    <w:rPr>
      <w:b/>
      <w:bCs/>
    </w:rPr>
  </w:style>
  <w:style w:type="paragraph" w:customStyle="1" w:styleId="sulcvlilebaxml">
    <w:name w:val="sul_cvlileba_xml"/>
    <w:basedOn w:val="sataurixml"/>
    <w:uiPriority w:val="99"/>
    <w:rsid w:val="00A41A1C"/>
    <w:pPr>
      <w:jc w:val="left"/>
    </w:pPr>
    <w:rPr>
      <w:sz w:val="22"/>
      <w:szCs w:val="22"/>
    </w:rPr>
  </w:style>
  <w:style w:type="paragraph" w:customStyle="1" w:styleId="khelmoceraxml">
    <w:name w:val="khelmocera_xml"/>
    <w:basedOn w:val="abzacixml"/>
    <w:uiPriority w:val="99"/>
    <w:rsid w:val="00A41A1C"/>
    <w:pPr>
      <w:spacing w:before="120" w:after="120"/>
      <w:jc w:val="left"/>
    </w:pPr>
    <w:rPr>
      <w:b/>
      <w:bCs/>
    </w:rPr>
  </w:style>
  <w:style w:type="paragraph" w:customStyle="1" w:styleId="tarigixml">
    <w:name w:val="tarigi_xml"/>
    <w:basedOn w:val="abzacixml"/>
    <w:uiPriority w:val="99"/>
    <w:rsid w:val="00A41A1C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rsid w:val="00A41A1C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41A1C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1A1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41A1C"/>
    <w:pPr>
      <w:widowControl w:val="0"/>
      <w:autoSpaceDE w:val="0"/>
      <w:autoSpaceDN w:val="0"/>
      <w:adjustRightInd w:val="0"/>
      <w:jc w:val="center"/>
    </w:pPr>
    <w:rPr>
      <w:rFonts w:ascii="AcadNusx" w:eastAsiaTheme="minorHAnsi" w:hAnsi="AcadNusx" w:cs="AcadNusx"/>
      <w:b/>
      <w:bCs/>
      <w:sz w:val="32"/>
      <w:szCs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1A1C"/>
    <w:rPr>
      <w:rFonts w:ascii="AcadNusx" w:hAnsi="AcadNusx" w:cs="AcadNusx"/>
      <w:b/>
      <w:bCs/>
      <w:sz w:val="32"/>
      <w:szCs w:val="32"/>
    </w:rPr>
  </w:style>
  <w:style w:type="paragraph" w:customStyle="1" w:styleId="adgilixml">
    <w:name w:val="adgili_xml"/>
    <w:basedOn w:val="Normal"/>
    <w:uiPriority w:val="99"/>
    <w:rsid w:val="00A41A1C"/>
    <w:pPr>
      <w:autoSpaceDE w:val="0"/>
      <w:autoSpaceDN w:val="0"/>
      <w:adjustRightInd w:val="0"/>
      <w:spacing w:before="120" w:after="120"/>
      <w:ind w:firstLine="284"/>
      <w:jc w:val="center"/>
    </w:pPr>
    <w:rPr>
      <w:rFonts w:ascii="Sylfaen" w:eastAsiaTheme="minorHAnsi" w:hAnsi="Sylfaen" w:cs="Sylfaen"/>
      <w:b/>
      <w:bCs/>
      <w:sz w:val="22"/>
      <w:szCs w:val="22"/>
      <w:lang w:val="en-US" w:eastAsia="en-US"/>
    </w:rPr>
  </w:style>
  <w:style w:type="paragraph" w:customStyle="1" w:styleId="zogadinacilixml">
    <w:name w:val="zogadi_nacili_xml"/>
    <w:basedOn w:val="Normal"/>
    <w:uiPriority w:val="99"/>
    <w:rsid w:val="00A41A1C"/>
    <w:pPr>
      <w:keepNext/>
      <w:keepLines/>
      <w:autoSpaceDE w:val="0"/>
      <w:autoSpaceDN w:val="0"/>
      <w:adjustRightInd w:val="0"/>
      <w:spacing w:before="240" w:line="240" w:lineRule="exact"/>
      <w:ind w:left="850" w:hanging="850"/>
      <w:jc w:val="center"/>
    </w:pPr>
    <w:rPr>
      <w:rFonts w:ascii="Sylfaen" w:eastAsiaTheme="minorHAnsi" w:hAnsi="Sylfaen" w:cs="Sylfaen"/>
      <w:b/>
      <w:bCs/>
      <w:sz w:val="22"/>
      <w:szCs w:val="22"/>
      <w:lang w:val="en-US" w:eastAsia="en-US"/>
    </w:rPr>
  </w:style>
  <w:style w:type="paragraph" w:customStyle="1" w:styleId="gansakutrebulinacilixml">
    <w:name w:val="gansakutrebuli_nacili_xml"/>
    <w:basedOn w:val="Normal"/>
    <w:uiPriority w:val="99"/>
    <w:rsid w:val="00A41A1C"/>
    <w:pPr>
      <w:keepNext/>
      <w:keepLines/>
      <w:autoSpaceDE w:val="0"/>
      <w:autoSpaceDN w:val="0"/>
      <w:adjustRightInd w:val="0"/>
      <w:spacing w:before="240"/>
      <w:ind w:left="720" w:hanging="360"/>
      <w:jc w:val="center"/>
    </w:pPr>
    <w:rPr>
      <w:rFonts w:ascii="Sylfaen" w:eastAsiaTheme="minorHAnsi" w:hAnsi="Sylfaen" w:cs="Sylfaen"/>
      <w:b/>
      <w:bCs/>
      <w:sz w:val="22"/>
      <w:szCs w:val="22"/>
      <w:lang w:val="en-US" w:eastAsia="en-US"/>
    </w:rPr>
  </w:style>
  <w:style w:type="paragraph" w:customStyle="1" w:styleId="satauri2">
    <w:name w:val="satauri2"/>
    <w:basedOn w:val="Normal"/>
    <w:uiPriority w:val="99"/>
    <w:rsid w:val="00A41A1C"/>
    <w:pPr>
      <w:autoSpaceDE w:val="0"/>
      <w:autoSpaceDN w:val="0"/>
      <w:adjustRightInd w:val="0"/>
      <w:jc w:val="center"/>
    </w:pPr>
    <w:rPr>
      <w:rFonts w:ascii="Sylfaen" w:eastAsiaTheme="minorHAnsi" w:hAnsi="Sylfaen" w:cs="Sylfaen"/>
      <w:b/>
      <w:bCs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A41A1C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1A1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41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68A8D-2274-46E2-81DD-E2B3F59F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hcoj.gov.ge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Tako Sulaqvelidze</dc:creator>
  <cp:lastModifiedBy>Goderdzi Makharadze</cp:lastModifiedBy>
  <cp:revision>2</cp:revision>
  <cp:lastPrinted>2020-05-05T13:28:00Z</cp:lastPrinted>
  <dcterms:created xsi:type="dcterms:W3CDTF">2020-05-07T08:23:00Z</dcterms:created>
  <dcterms:modified xsi:type="dcterms:W3CDTF">2020-05-07T08:23:00Z</dcterms:modified>
</cp:coreProperties>
</file>